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header+xml" PartName="/word/header4.xml"/>
  <Override ContentType="application/vnd.openxmlformats-officedocument.wordprocessingml.header+xml" PartName="/word/header6.xml"/>
  <Override ContentType="application/vnd.openxmlformats-officedocument.wordprocessingml.header+xml" PartName="/word/header5.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887" w:line="259" w:lineRule="auto"/>
        <w:rPr/>
      </w:pPr>
      <w:r w:rsidDel="00000000" w:rsidR="00000000" w:rsidRPr="00000000">
        <w:rPr>
          <w:rtl w:val="0"/>
        </w:rPr>
      </w:r>
    </w:p>
    <w:p w:rsidR="00000000" w:rsidDel="00000000" w:rsidP="00000000" w:rsidRDefault="00000000" w:rsidRPr="00000000" w14:paraId="00000002">
      <w:pPr>
        <w:spacing w:after="260" w:line="259" w:lineRule="auto"/>
        <w:ind w:left="-5" w:firstLine="0"/>
        <w:rPr>
          <w:rFonts w:ascii="Arial" w:cs="Arial" w:eastAsia="Arial" w:hAnsi="Arial"/>
          <w:sz w:val="22"/>
          <w:szCs w:val="22"/>
        </w:rPr>
      </w:pPr>
      <w:r w:rsidDel="00000000" w:rsidR="00000000" w:rsidRPr="00000000">
        <w:rPr>
          <w:rFonts w:ascii="Arial" w:cs="Arial" w:eastAsia="Arial" w:hAnsi="Arial"/>
          <w:b w:val="1"/>
          <w:sz w:val="22"/>
          <w:szCs w:val="22"/>
          <w:rtl w:val="0"/>
        </w:rPr>
        <w:t xml:space="preserve">INFORME TÉCNICO AMBIENTAL, MUNICIPIO DE SUCRE CAUCA </w:t>
      </w:r>
      <w:r w:rsidDel="00000000" w:rsidR="00000000" w:rsidRPr="00000000">
        <w:rPr>
          <w:rtl w:val="0"/>
        </w:rPr>
      </w:r>
    </w:p>
    <w:p w:rsidR="00000000" w:rsidDel="00000000" w:rsidP="00000000" w:rsidRDefault="00000000" w:rsidRPr="00000000" w14:paraId="00000003">
      <w:pPr>
        <w:spacing w:line="259" w:lineRule="auto"/>
        <w:rPr>
          <w:rFonts w:ascii="Arial" w:cs="Arial" w:eastAsia="Arial" w:hAnsi="Arial"/>
          <w:b w:val="1"/>
          <w:sz w:val="22"/>
          <w:szCs w:val="22"/>
        </w:rPr>
      </w:pPr>
      <w:r w:rsidDel="00000000" w:rsidR="00000000" w:rsidRPr="00000000">
        <w:rPr>
          <w:rFonts w:ascii="Arial" w:cs="Arial" w:eastAsia="Arial" w:hAnsi="Arial"/>
          <w:sz w:val="22"/>
          <w:szCs w:val="22"/>
          <w:rtl w:val="0"/>
        </w:rPr>
        <w:t xml:space="preserve"> </w:t>
      </w:r>
      <w:r w:rsidDel="00000000" w:rsidR="00000000" w:rsidRPr="00000000">
        <w:rPr>
          <w:rtl w:val="0"/>
        </w:rPr>
      </w:r>
    </w:p>
    <w:p w:rsidR="00000000" w:rsidDel="00000000" w:rsidP="00000000" w:rsidRDefault="00000000" w:rsidRPr="00000000" w14:paraId="00000004">
      <w:pPr>
        <w:spacing w:after="260" w:line="259" w:lineRule="auto"/>
        <w:ind w:left="-15" w:firstLine="0"/>
        <w:rPr>
          <w:rFonts w:ascii="Arial" w:cs="Arial" w:eastAsia="Arial" w:hAnsi="Arial"/>
          <w:b w:val="1"/>
          <w:sz w:val="22"/>
          <w:szCs w:val="22"/>
        </w:rPr>
      </w:pPr>
      <w:bookmarkStart w:colFirst="0" w:colLast="0" w:name="_heading=h.7segwgdy1tb8" w:id="0"/>
      <w:bookmarkEnd w:id="0"/>
      <w:r w:rsidDel="00000000" w:rsidR="00000000" w:rsidRPr="00000000">
        <w:rPr>
          <w:rFonts w:ascii="Arial" w:cs="Arial" w:eastAsia="Arial" w:hAnsi="Arial"/>
          <w:b w:val="1"/>
          <w:sz w:val="22"/>
          <w:szCs w:val="22"/>
          <w:rtl w:val="0"/>
        </w:rPr>
        <w:t xml:space="preserve">Lugar:</w:t>
      </w:r>
      <w:r w:rsidDel="00000000" w:rsidR="00000000" w:rsidRPr="00000000">
        <w:rPr>
          <w:rFonts w:ascii="Arial" w:cs="Arial" w:eastAsia="Arial" w:hAnsi="Arial"/>
          <w:sz w:val="22"/>
          <w:szCs w:val="22"/>
          <w:rtl w:val="0"/>
        </w:rPr>
        <w:t xml:space="preserve"> Llano Verde – Nacimiento de Agua </w:t>
      </w:r>
      <w:r w:rsidDel="00000000" w:rsidR="00000000" w:rsidRPr="00000000">
        <w:rPr>
          <w:rFonts w:ascii="Arial" w:cs="Arial" w:eastAsia="Arial" w:hAnsi="Arial"/>
          <w:b w:val="1"/>
          <w:sz w:val="22"/>
          <w:szCs w:val="22"/>
          <w:rtl w:val="0"/>
        </w:rPr>
        <w:t xml:space="preserve">                                                                                                                                                Tema:   </w:t>
      </w:r>
      <w:r w:rsidDel="00000000" w:rsidR="00000000" w:rsidRPr="00000000">
        <w:rPr>
          <w:rFonts w:ascii="Arial" w:cs="Arial" w:eastAsia="Arial" w:hAnsi="Arial"/>
          <w:sz w:val="22"/>
          <w:szCs w:val="22"/>
          <w:rtl w:val="0"/>
        </w:rPr>
        <w:t xml:space="preserve">Visita Técnica Ambiental –Nacimiento de agua                                                                                                                                     </w:t>
      </w:r>
      <w:r w:rsidDel="00000000" w:rsidR="00000000" w:rsidRPr="00000000">
        <w:rPr>
          <w:rFonts w:ascii="Arial" w:cs="Arial" w:eastAsia="Arial" w:hAnsi="Arial"/>
          <w:b w:val="1"/>
          <w:sz w:val="22"/>
          <w:szCs w:val="22"/>
          <w:rtl w:val="0"/>
        </w:rPr>
        <w:t xml:space="preserve">Fecha : </w:t>
      </w:r>
      <w:r w:rsidDel="00000000" w:rsidR="00000000" w:rsidRPr="00000000">
        <w:rPr>
          <w:rFonts w:ascii="Arial" w:cs="Arial" w:eastAsia="Arial" w:hAnsi="Arial"/>
          <w:sz w:val="22"/>
          <w:szCs w:val="22"/>
          <w:rtl w:val="0"/>
        </w:rPr>
        <w:t xml:space="preserve">17 / Septiembre/2025    </w:t>
      </w:r>
      <w:r w:rsidDel="00000000" w:rsidR="00000000" w:rsidRPr="00000000">
        <w:rPr>
          <w:rFonts w:ascii="Arial" w:cs="Arial" w:eastAsia="Arial" w:hAnsi="Arial"/>
          <w:b w:val="1"/>
          <w:sz w:val="22"/>
          <w:szCs w:val="22"/>
          <w:rtl w:val="0"/>
        </w:rPr>
        <w:t xml:space="preserve">                                                                                              Dirigido a: </w:t>
      </w:r>
      <w:r w:rsidDel="00000000" w:rsidR="00000000" w:rsidRPr="00000000">
        <w:rPr>
          <w:rFonts w:ascii="Arial" w:cs="Arial" w:eastAsia="Arial" w:hAnsi="Arial"/>
          <w:sz w:val="22"/>
          <w:szCs w:val="22"/>
          <w:rtl w:val="0"/>
        </w:rPr>
        <w:t xml:space="preserve">Milagros Hernández Taquez   ,Secretaria de planeación e Infraestructura                                                                                                                                   </w:t>
      </w:r>
      <w:r w:rsidDel="00000000" w:rsidR="00000000" w:rsidRPr="00000000">
        <w:rPr>
          <w:rtl w:val="0"/>
        </w:rPr>
      </w:r>
    </w:p>
    <w:p w:rsidR="00000000" w:rsidDel="00000000" w:rsidP="00000000" w:rsidRDefault="00000000" w:rsidRPr="00000000" w14:paraId="00000005">
      <w:pPr>
        <w:spacing w:after="260" w:line="259"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  </w:t>
      </w:r>
      <w:r w:rsidDel="00000000" w:rsidR="00000000" w:rsidRPr="00000000">
        <w:rPr>
          <w:rtl w:val="0"/>
        </w:rPr>
      </w:r>
    </w:p>
    <w:p w:rsidR="00000000" w:rsidDel="00000000" w:rsidP="00000000" w:rsidRDefault="00000000" w:rsidRPr="00000000" w14:paraId="00000006">
      <w:pPr>
        <w:pStyle w:val="Heading1"/>
        <w:ind w:left="-5" w:firstLine="0"/>
        <w:jc w:val="both"/>
        <w:rPr/>
      </w:pPr>
      <w:r w:rsidDel="00000000" w:rsidR="00000000" w:rsidRPr="00000000">
        <w:rPr>
          <w:rtl w:val="0"/>
        </w:rPr>
        <w:t xml:space="preserve">RESUMEN </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 realizó una visita técnica en la vereda Llano Verde, en articulación con el sector de turismo, con el objetivo de evaluar el estado de los nacimientos de agua y su entorno. Durante la jornada, se llevó a cabo un recorrido detallado para realizar un diagnóstico visual, verificando la limpieza de los nacimientos, la ausencia de signos de contaminación y la protección de estas fuentes por parte de las personas que habitan en sus alrededores.</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Asimismo, se observó que los nacimientos se encuentran en buen estado de conservación, evidenciando un manejo adecuado del recurso hídrico en la zona. Para complementar el análisis, se elaboró una matriz de conexión que permitió identificar los aspectos e impactos ambientales presentes en el entorno, así como posibles medidas de mitigación o fortalecimiento de la conservación. La visita permitió recoger información valiosa para futuras acciones de educación ambiental, promoción de buenas prácticas de protección de los nacimientos y fortalecimiento del turismo sostenible en la vereda, asegurando la preservación de estos recursos estratégicos para la comunidad.</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spacing w:after="260" w:line="259"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B">
      <w:pPr>
        <w:spacing w:after="260" w:line="259"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C">
      <w:pPr>
        <w:spacing w:after="260" w:line="259"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D">
      <w:pPr>
        <w:spacing w:after="260" w:line="259"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E">
      <w:pPr>
        <w:pStyle w:val="Heading1"/>
        <w:ind w:left="-5" w:firstLine="0"/>
        <w:rPr/>
      </w:pPr>
      <w:r w:rsidDel="00000000" w:rsidR="00000000" w:rsidRPr="00000000">
        <w:rPr>
          <w:rtl w:val="0"/>
        </w:rPr>
        <w:t xml:space="preserve">1. INTRODUCCIÓN </w:t>
      </w:r>
    </w:p>
    <w:p w:rsidR="00000000" w:rsidDel="00000000" w:rsidP="00000000" w:rsidRDefault="00000000" w:rsidRPr="00000000" w14:paraId="0000000F">
      <w:pPr>
        <w:spacing w:line="259" w:lineRule="auto"/>
        <w:ind w:right="783"/>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agua es un recurso vital para la vida, el desarrollo social y económico, así como para el equilibrio de los ecosistemas. La disponibilidad de agua limpia y suficiente es fundamental para la salud de las comunidades, la producción agrícola, el turismo y la preservación de la biodiversidad. En este contexto, los nacimientos de agua constituyen fuentes estratégicas, ya que representan los puntos donde aflora el agua subterránea y abastecen ríos, quebradas y acueductos locales. En la vereda Llano Verde, los nacimientos de agua cumplen un papel esencial en la vida de la comunidad, abasteciendo a los habitantes y garantizando la sostenibilidad de las actividades productivas y turísticas en la zona. Por esta razón, es necesario evaluar su estado de conservación, la limpieza del entorno y la protección que la comunidad les brinda, para prevenir la contaminación y asegurar su preservación a largo plazo.</w:t>
      </w:r>
    </w:p>
    <w:p w:rsidR="00000000" w:rsidDel="00000000" w:rsidP="00000000" w:rsidRDefault="00000000" w:rsidRPr="00000000" w14:paraId="00000010">
      <w:pPr>
        <w:spacing w:line="259" w:lineRule="auto"/>
        <w:ind w:right="783" w:firstLine="708"/>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1">
      <w:pPr>
        <w:spacing w:line="259" w:lineRule="auto"/>
        <w:ind w:right="783"/>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Esta visita técnica se centró en realizar un diagnóstico visual de los nacimientos, identificar posibles impactos ambientales mediante una matriz de conexión y generar información que permita orientar acciones de conservación, educación ambiental y fortalecimiento del turismo sostenible en la vereda. La evaluación detallada de estas fuentes hídricas es fundamental para garantizar la gestión responsable del agua y el bienestar de la comunidad actual y futura.</w:t>
      </w:r>
    </w:p>
    <w:p w:rsidR="00000000" w:rsidDel="00000000" w:rsidP="00000000" w:rsidRDefault="00000000" w:rsidRPr="00000000" w14:paraId="00000012">
      <w:pPr>
        <w:spacing w:after="94" w:line="259" w:lineRule="auto"/>
        <w:ind w:left="630" w:firstLine="0"/>
        <w:rPr/>
      </w:pPr>
      <w:r w:rsidDel="00000000" w:rsidR="00000000" w:rsidRPr="00000000">
        <w:rPr>
          <w:rtl w:val="0"/>
        </w:rPr>
      </w:r>
    </w:p>
    <w:p w:rsidR="00000000" w:rsidDel="00000000" w:rsidP="00000000" w:rsidRDefault="00000000" w:rsidRPr="00000000" w14:paraId="00000013">
      <w:pPr>
        <w:spacing w:after="94" w:line="259" w:lineRule="auto"/>
        <w:ind w:left="630" w:firstLine="0"/>
        <w:rPr>
          <w:rFonts w:ascii="Arial" w:cs="Arial" w:eastAsia="Arial" w:hAnsi="Arial"/>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13335</wp:posOffset>
            </wp:positionV>
            <wp:extent cx="5238750" cy="1724025"/>
            <wp:effectExtent b="0" l="0" r="0" t="0"/>
            <wp:wrapSquare wrapText="bothSides" distB="0" distT="0" distL="114300" distR="114300"/>
            <wp:docPr id="61" name="image4.png"/>
            <a:graphic>
              <a:graphicData uri="http://schemas.openxmlformats.org/drawingml/2006/picture">
                <pic:pic>
                  <pic:nvPicPr>
                    <pic:cNvPr id="0" name="image4.png"/>
                    <pic:cNvPicPr preferRelativeResize="0"/>
                  </pic:nvPicPr>
                  <pic:blipFill>
                    <a:blip r:embed="rId7"/>
                    <a:srcRect b="25344" l="6743" r="4755" t="23386"/>
                    <a:stretch>
                      <a:fillRect/>
                    </a:stretch>
                  </pic:blipFill>
                  <pic:spPr>
                    <a:xfrm>
                      <a:off x="0" y="0"/>
                      <a:ext cx="5238750" cy="1724025"/>
                    </a:xfrm>
                    <a:prstGeom prst="rect"/>
                    <a:ln/>
                  </pic:spPr>
                </pic:pic>
              </a:graphicData>
            </a:graphic>
          </wp:anchor>
        </w:drawing>
      </w:r>
    </w:p>
    <w:p w:rsidR="00000000" w:rsidDel="00000000" w:rsidP="00000000" w:rsidRDefault="00000000" w:rsidRPr="00000000" w14:paraId="00000014">
      <w:pPr>
        <w:spacing w:after="280"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15">
      <w:pPr>
        <w:spacing w:after="280"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16">
      <w:pPr>
        <w:spacing w:after="280" w:lineRule="auto"/>
        <w:jc w:val="center"/>
        <w:rPr/>
      </w:pPr>
      <w:r w:rsidDel="00000000" w:rsidR="00000000" w:rsidRPr="00000000">
        <w:rPr>
          <w:rtl w:val="0"/>
        </w:rPr>
      </w:r>
    </w:p>
    <w:p w:rsidR="00000000" w:rsidDel="00000000" w:rsidP="00000000" w:rsidRDefault="00000000" w:rsidRPr="00000000" w14:paraId="00000017">
      <w:pPr>
        <w:spacing w:after="280" w:lineRule="auto"/>
        <w:jc w:val="center"/>
        <w:rPr/>
      </w:pPr>
      <w:r w:rsidDel="00000000" w:rsidR="00000000" w:rsidRPr="00000000">
        <w:rPr>
          <w:rtl w:val="0"/>
        </w:rPr>
      </w:r>
    </w:p>
    <w:p w:rsidR="00000000" w:rsidDel="00000000" w:rsidP="00000000" w:rsidRDefault="00000000" w:rsidRPr="00000000" w14:paraId="00000018">
      <w:pPr>
        <w:spacing w:after="280" w:lineRule="auto"/>
        <w:jc w:val="center"/>
        <w:rPr>
          <w:rFonts w:ascii="Arial" w:cs="Arial" w:eastAsia="Arial" w:hAnsi="Arial"/>
          <w:i w:val="1"/>
          <w:sz w:val="18"/>
          <w:szCs w:val="18"/>
        </w:rPr>
      </w:pPr>
      <w:bookmarkStart w:colFirst="0" w:colLast="0" w:name="_heading=h.ueghhkl5o6ck" w:id="1"/>
      <w:bookmarkEnd w:id="1"/>
      <w:r w:rsidDel="00000000" w:rsidR="00000000" w:rsidRPr="00000000">
        <w:rPr>
          <w:rtl w:val="0"/>
        </w:rPr>
      </w:r>
    </w:p>
    <w:p w:rsidR="00000000" w:rsidDel="00000000" w:rsidP="00000000" w:rsidRDefault="00000000" w:rsidRPr="00000000" w14:paraId="00000019">
      <w:pPr>
        <w:spacing w:after="280" w:lineRule="auto"/>
        <w:jc w:val="center"/>
        <w:rPr>
          <w:rFonts w:ascii="Arial" w:cs="Arial" w:eastAsia="Arial" w:hAnsi="Arial"/>
          <w:i w:val="1"/>
          <w:sz w:val="18"/>
          <w:szCs w:val="18"/>
        </w:rPr>
      </w:pPr>
      <w:r w:rsidDel="00000000" w:rsidR="00000000" w:rsidRPr="00000000">
        <w:rPr>
          <w:rFonts w:ascii="Arial" w:cs="Arial" w:eastAsia="Arial" w:hAnsi="Arial"/>
          <w:i w:val="1"/>
          <w:sz w:val="18"/>
          <w:szCs w:val="18"/>
          <w:rtl w:val="0"/>
        </w:rPr>
        <w:t xml:space="preserve">Imagen 01: Localización vereda Llano Verdel, Municipio de Sucre Cauca, Tomada de Google earthhttps://earth.google.es/,15/Septiembre/2025</w:t>
      </w:r>
    </w:p>
    <w:p w:rsidR="00000000" w:rsidDel="00000000" w:rsidP="00000000" w:rsidRDefault="00000000" w:rsidRPr="00000000" w14:paraId="0000001A">
      <w:pPr>
        <w:spacing w:after="260" w:line="259"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 </w:t>
      </w:r>
    </w:p>
    <w:p w:rsidR="00000000" w:rsidDel="00000000" w:rsidP="00000000" w:rsidRDefault="00000000" w:rsidRPr="00000000" w14:paraId="0000001B">
      <w:pPr>
        <w:pStyle w:val="Heading1"/>
        <w:ind w:left="-5" w:firstLine="0"/>
        <w:rPr/>
      </w:pPr>
      <w:r w:rsidDel="00000000" w:rsidR="00000000" w:rsidRPr="00000000">
        <w:rPr>
          <w:rtl w:val="0"/>
        </w:rPr>
        <w:t xml:space="preserve">2. JUSTIFICACIÓN </w:t>
      </w:r>
    </w:p>
    <w:p w:rsidR="00000000" w:rsidDel="00000000" w:rsidP="00000000" w:rsidRDefault="00000000" w:rsidRPr="00000000" w14:paraId="0000001C">
      <w:pPr>
        <w:spacing w:after="260" w:line="259"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Los nacimientos de agua son fuentes vitales que abastecen a la comunidad, sustentan la biodiversidad y permiten el desarrollo de actividades productivas y turísticas. Su conservación es esencial para garantizar la disponibilidad de agua limpia y prevenir impactos negativos en el entorno, como la contaminación o la degradación ambiental.</w:t>
      </w:r>
    </w:p>
    <w:p w:rsidR="00000000" w:rsidDel="00000000" w:rsidP="00000000" w:rsidRDefault="00000000" w:rsidRPr="00000000" w14:paraId="0000001D">
      <w:pPr>
        <w:spacing w:after="260" w:line="259"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el municipio de Sucre, Cauca, los nacimientos de agua cumplen un papel estratégico en el suministro hídrico local y en el mantenimiento de los ecosistemas. Por ello, es necesario realizar evaluaciones periódicas que permitan conocer su estado de conservación, identificar riesgos y promover buenas prácticas de manejo. La visita técnica realizada, junto con la elaboración de una matriz de conexión de aspectos e impactos ambientales, proporciona información clave para orientar acciones de protección, educación ambiental y fortalecimiento del turismo sostenible en la región. Esta actividad se justifica por la importancia de garantizar la sostenibilidad de los recursos hídricos en Sucre, fomentar la participación de la comunidad en su cuidado y asegurar que los nacimientos de agua continúen cumpliendo su función ecológica, social y económica en el municipio.</w:t>
      </w:r>
    </w:p>
    <w:p w:rsidR="00000000" w:rsidDel="00000000" w:rsidP="00000000" w:rsidRDefault="00000000" w:rsidRPr="00000000" w14:paraId="0000001E">
      <w:pPr>
        <w:spacing w:after="260" w:line="259"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F">
      <w:pPr>
        <w:spacing w:after="260" w:line="259"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0">
      <w:pPr>
        <w:spacing w:after="260" w:line="259"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3. OBJETIVOS:</w:t>
      </w:r>
    </w:p>
    <w:p w:rsidR="00000000" w:rsidDel="00000000" w:rsidP="00000000" w:rsidRDefault="00000000" w:rsidRPr="00000000" w14:paraId="00000021">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3.1. Objetivo General</w:t>
      </w:r>
    </w:p>
    <w:p w:rsidR="00000000" w:rsidDel="00000000" w:rsidP="00000000" w:rsidRDefault="00000000" w:rsidRPr="00000000" w14:paraId="00000022">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3">
      <w:pPr>
        <w:numPr>
          <w:ilvl w:val="0"/>
          <w:numId w:val="1"/>
        </w:numPr>
        <w:ind w:left="720"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Evaluar el estado de conservación de los nacimientos de agua en la vereda Llano Verde, identificando aspectos e impactos ambientales, y promoviendo acciones de protección, educación ambiental y turismo sostenible en el municipio de Sucre, Cauca.</w:t>
      </w:r>
    </w:p>
    <w:p w:rsidR="00000000" w:rsidDel="00000000" w:rsidP="00000000" w:rsidRDefault="00000000" w:rsidRPr="00000000" w14:paraId="00000024">
      <w:pPr>
        <w:ind w:left="720"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5">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3.2. Objetivos Específicos</w:t>
      </w:r>
    </w:p>
    <w:p w:rsidR="00000000" w:rsidDel="00000000" w:rsidP="00000000" w:rsidRDefault="00000000" w:rsidRPr="00000000" w14:paraId="00000026">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7">
      <w:pPr>
        <w:numPr>
          <w:ilvl w:val="0"/>
          <w:numId w:val="2"/>
        </w:numPr>
        <w:ind w:left="720"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Realizar un diagnóstico visual de los nacimientos de agua para verificar su limpieza, identificar signos de contaminación y evaluar la protección que la comunidad brinda a estas fuentes.</w:t>
      </w:r>
    </w:p>
    <w:p w:rsidR="00000000" w:rsidDel="00000000" w:rsidP="00000000" w:rsidRDefault="00000000" w:rsidRPr="00000000" w14:paraId="00000028">
      <w:pPr>
        <w:numPr>
          <w:ilvl w:val="0"/>
          <w:numId w:val="2"/>
        </w:numPr>
        <w:ind w:left="720"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Elaborar un registro sistemático de observaciones mediante un cuaderno de campo, incluyendo evidencias de conservación y posibles impactos ambientales.</w:t>
      </w:r>
    </w:p>
    <w:p w:rsidR="00000000" w:rsidDel="00000000" w:rsidP="00000000" w:rsidRDefault="00000000" w:rsidRPr="00000000" w14:paraId="00000029">
      <w:pPr>
        <w:numPr>
          <w:ilvl w:val="0"/>
          <w:numId w:val="2"/>
        </w:numPr>
        <w:ind w:left="720"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Analizar los aspectos e impactos del entorno mediante una matriz de conexión, con el fin de fundamentar medidas de mitigación y conservación.</w:t>
      </w:r>
    </w:p>
    <w:p w:rsidR="00000000" w:rsidDel="00000000" w:rsidP="00000000" w:rsidRDefault="00000000" w:rsidRPr="00000000" w14:paraId="0000002A">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B">
      <w:pPr>
        <w:spacing w:line="259"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C">
      <w:pPr>
        <w:pStyle w:val="Heading1"/>
        <w:jc w:val="both"/>
        <w:rPr/>
      </w:pPr>
      <w:r w:rsidDel="00000000" w:rsidR="00000000" w:rsidRPr="00000000">
        <w:rPr>
          <w:rtl w:val="0"/>
        </w:rPr>
        <w:t xml:space="preserve">4.  METODOLOGÍA </w:t>
      </w:r>
    </w:p>
    <w:p w:rsidR="00000000" w:rsidDel="00000000" w:rsidP="00000000" w:rsidRDefault="00000000" w:rsidRPr="00000000" w14:paraId="0000002D">
      <w:pPr>
        <w:pStyle w:val="Heading1"/>
        <w:jc w:val="both"/>
        <w:rPr>
          <w:b w:val="0"/>
        </w:rPr>
      </w:pPr>
      <w:r w:rsidDel="00000000" w:rsidR="00000000" w:rsidRPr="00000000">
        <w:rPr>
          <w:b w:val="0"/>
          <w:rtl w:val="0"/>
        </w:rPr>
        <w:t xml:space="preserve">Cabe destacar que la metodología empleada durante la visita técnica en la vereda Llano Verde fue de tipo diagnóstico visual, la cual permite evaluar de manera directa y rápida el estado de los nacimientos de agua y su entorno. Este enfoque es especialmente útil para identificar signos de contaminación, verificar la limpieza de las fuentes hídricas y observar las prácticas de protección que realiza la comunidad, sin intervenir de manera intrusiva en el ecosistema.</w:t>
      </w:r>
    </w:p>
    <w:p w:rsidR="00000000" w:rsidDel="00000000" w:rsidP="00000000" w:rsidRDefault="00000000" w:rsidRPr="00000000" w14:paraId="0000002E">
      <w:pPr>
        <w:ind w:left="-5" w:right="53"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recorrido se realizó en articulación con el sector de turismo, con el objetivo de valorar no solo los aspectos ambientales, sino también el potencial de los nacimientos de agua para actividades sostenibles que involucren a la comunidad local. Esta coordinación permitió comprender la relación entre la conservación del recurso hídrico y la promoción del turismo responsable, reforzando la importancia de proteger estas fuentes como un elemento clave para el desarrollo integral del municipio de Sucre, Cauca.</w:t>
      </w:r>
    </w:p>
    <w:p w:rsidR="00000000" w:rsidDel="00000000" w:rsidP="00000000" w:rsidRDefault="00000000" w:rsidRPr="00000000" w14:paraId="0000002F">
      <w:pPr>
        <w:ind w:left="-5" w:right="53"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30">
      <w:pPr>
        <w:ind w:left="-5" w:right="53"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 continuación, se describen y complementan las actividades realizadas, teniendo en cuenta los objetivos establecidos:</w:t>
      </w:r>
    </w:p>
    <w:p w:rsidR="00000000" w:rsidDel="00000000" w:rsidP="00000000" w:rsidRDefault="00000000" w:rsidRPr="00000000" w14:paraId="00000031">
      <w:pPr>
        <w:ind w:left="-5" w:right="53" w:firstLine="0"/>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32">
      <w:pPr>
        <w:ind w:left="-5" w:right="53" w:firstLine="0"/>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Diagnóstico visual de los nacimientos de agua:</w:t>
      </w:r>
    </w:p>
    <w:p w:rsidR="00000000" w:rsidDel="00000000" w:rsidP="00000000" w:rsidRDefault="00000000" w:rsidRPr="00000000" w14:paraId="00000033">
      <w:pPr>
        <w:ind w:left="-5" w:right="53" w:firstLine="0"/>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34">
      <w:pPr>
        <w:ind w:left="-5" w:right="53"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Esta actividad consistió en observar directamente el estado de los nacimientos, evaluando su limpieza, el flujo de agua, la presencia de basura u otras fuentes de contaminación, así como las condiciones de la vegetación circundante. Además, se observó la interacción de la comunidad con estos recursos, identificando prácticas que favorecen o afectan su conservación. El diagnóstico visual permitió obtener una primera aproximación sobre la calidad y sostenibilidad del recurso hídrico, sirviendo como base para intervenciones futuras y priorización de acciones de protección ambiental.</w:t>
      </w:r>
    </w:p>
    <w:p w:rsidR="00000000" w:rsidDel="00000000" w:rsidP="00000000" w:rsidRDefault="00000000" w:rsidRPr="00000000" w14:paraId="00000035">
      <w:pPr>
        <w:ind w:left="-5" w:right="53"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36">
      <w:pPr>
        <w:ind w:left="-5" w:right="53" w:firstLine="0"/>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Registro sistemático de observaciones:</w:t>
      </w:r>
    </w:p>
    <w:p w:rsidR="00000000" w:rsidDel="00000000" w:rsidP="00000000" w:rsidRDefault="00000000" w:rsidRPr="00000000" w14:paraId="00000037">
      <w:pPr>
        <w:ind w:left="-5" w:right="53" w:firstLine="0"/>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38">
      <w:pPr>
        <w:ind w:left="-5" w:right="53"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Mediante el cuaderno de campo, se documentaron detalladamente todas las observaciones realizadas, incluyendo fotografías, descripciones del entorno, ubicación geográfica de cada nacimiento y notas sobre posibles impactos negativos. Este registro sistemático asegura que la información recopilada sea verificable y organizada, permitiendo comparaciones futuras y seguimiento del estado de los nacimientos a lo largo del tiempo. También facilita la planificación de campañas educativas y acciones correctivas en coordinación con la comunidad local y el sector turismo.</w:t>
      </w:r>
    </w:p>
    <w:p w:rsidR="00000000" w:rsidDel="00000000" w:rsidP="00000000" w:rsidRDefault="00000000" w:rsidRPr="00000000" w14:paraId="00000039">
      <w:pPr>
        <w:ind w:left="-5" w:right="53"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3A">
      <w:pPr>
        <w:ind w:left="-5" w:right="53" w:firstLine="0"/>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Análisis de aspectos e impactos ambientales:</w:t>
      </w:r>
    </w:p>
    <w:p w:rsidR="00000000" w:rsidDel="00000000" w:rsidP="00000000" w:rsidRDefault="00000000" w:rsidRPr="00000000" w14:paraId="0000003B">
      <w:pPr>
        <w:ind w:left="-5" w:right="53"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3C">
      <w:pPr>
        <w:ind w:left="-5" w:right="53"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 partir de la información registrada, se elaboró una matriz de conexión, que permitió identificar los aspectos ambientales más relevantes y sus impactos asociados, tanto positivos como negativos, sobre los nacimientos y su entorno. Este análisis integral ayuda a determinar las medidas de mitigación necesarias, evaluar riesgos potenciales y fortalecer estrategias de conservación. Asimismo, la matriz sirve como herramienta para priorizar intervenciones, orientar campañas de educación ambiental y promover la participación activa de la comunidad en la protección de estos recursos estratégicos</w:t>
      </w:r>
    </w:p>
    <w:p w:rsidR="00000000" w:rsidDel="00000000" w:rsidP="00000000" w:rsidRDefault="00000000" w:rsidRPr="00000000" w14:paraId="0000003D">
      <w:pPr>
        <w:spacing w:line="259"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03E">
      <w:pPr>
        <w:ind w:left="720" w:right="902"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3F">
      <w:pPr>
        <w:ind w:left="720" w:right="902"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0">
      <w:pPr>
        <w:pStyle w:val="Heading1"/>
        <w:ind w:left="-5" w:firstLine="0"/>
        <w:rPr/>
      </w:pPr>
      <w:r w:rsidDel="00000000" w:rsidR="00000000" w:rsidRPr="00000000">
        <w:rPr>
          <w:rtl w:val="0"/>
        </w:rPr>
        <w:t xml:space="preserve">5. ASPECTOS NORMATIVOS RELEVANTES </w:t>
      </w:r>
    </w:p>
    <w:p w:rsidR="00000000" w:rsidDel="00000000" w:rsidP="00000000" w:rsidRDefault="00000000" w:rsidRPr="00000000" w14:paraId="00000041">
      <w:pPr>
        <w:ind w:right="53"/>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Para la conservación y manejo de los nacimientos de agua en la vereda Llano Verde, se consideraron las siguientes normas clave:</w:t>
      </w:r>
    </w:p>
    <w:p w:rsidR="00000000" w:rsidDel="00000000" w:rsidP="00000000" w:rsidRDefault="00000000" w:rsidRPr="00000000" w14:paraId="00000042">
      <w:pPr>
        <w:ind w:right="53"/>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4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53" w:hanging="36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Constitución Política de Colombia (1991):</w:t>
      </w:r>
    </w:p>
    <w:p w:rsidR="00000000" w:rsidDel="00000000" w:rsidP="00000000" w:rsidRDefault="00000000" w:rsidRPr="00000000" w14:paraId="00000044">
      <w:pPr>
        <w:ind w:right="53"/>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5">
      <w:pPr>
        <w:ind w:right="53"/>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Artículo 79: Derecho a un ambiente sano y deber de proteger los recursos naturales, incluyendo el agua.</w:t>
      </w:r>
    </w:p>
    <w:p w:rsidR="00000000" w:rsidDel="00000000" w:rsidP="00000000" w:rsidRDefault="00000000" w:rsidRPr="00000000" w14:paraId="00000046">
      <w:pPr>
        <w:ind w:right="53"/>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7">
      <w:pPr>
        <w:ind w:right="53"/>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Artículo 80: Promoción de la educación y conciencia ambiental.</w:t>
      </w:r>
    </w:p>
    <w:p w:rsidR="00000000" w:rsidDel="00000000" w:rsidP="00000000" w:rsidRDefault="00000000" w:rsidRPr="00000000" w14:paraId="00000048">
      <w:pPr>
        <w:ind w:right="53"/>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4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53" w:hanging="36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Ley 99 de 1993 (Ley General Ambiental):</w:t>
      </w:r>
    </w:p>
    <w:p w:rsidR="00000000" w:rsidDel="00000000" w:rsidP="00000000" w:rsidRDefault="00000000" w:rsidRPr="00000000" w14:paraId="0000004A">
      <w:pPr>
        <w:ind w:right="53"/>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B">
      <w:pPr>
        <w:ind w:right="53"/>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Establece las políticas de protección de los recursos hídricos y la responsabilidad de los entes territoriales en su conservación.</w:t>
      </w:r>
    </w:p>
    <w:p w:rsidR="00000000" w:rsidDel="00000000" w:rsidP="00000000" w:rsidRDefault="00000000" w:rsidRPr="00000000" w14:paraId="0000004C">
      <w:pPr>
        <w:ind w:right="53"/>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53" w:hanging="36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Decreto 3930 de 2010:</w:t>
      </w:r>
    </w:p>
    <w:p w:rsidR="00000000" w:rsidDel="00000000" w:rsidP="00000000" w:rsidRDefault="00000000" w:rsidRPr="00000000" w14:paraId="0000004E">
      <w:pPr>
        <w:ind w:right="53"/>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F">
      <w:pPr>
        <w:ind w:right="53"/>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Reglamenta la gestión integral del recurso hídrico y los permisos relacionados con el uso y conservación del agua superficial y subterránea.</w:t>
      </w:r>
    </w:p>
    <w:p w:rsidR="00000000" w:rsidDel="00000000" w:rsidP="00000000" w:rsidRDefault="00000000" w:rsidRPr="00000000" w14:paraId="00000050">
      <w:pPr>
        <w:ind w:right="53"/>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1">
      <w:pPr>
        <w:ind w:right="53"/>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2">
      <w:pPr>
        <w:ind w:right="53"/>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3">
      <w:pPr>
        <w:ind w:right="53"/>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54">
      <w:pPr>
        <w:ind w:right="53"/>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.6.</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b w:val="1"/>
          <w:sz w:val="22"/>
          <w:szCs w:val="22"/>
          <w:rtl w:val="0"/>
        </w:rPr>
        <w:t xml:space="preserve">CONCLUSION</w:t>
      </w:r>
    </w:p>
    <w:p w:rsidR="00000000" w:rsidDel="00000000" w:rsidP="00000000" w:rsidRDefault="00000000" w:rsidRPr="00000000" w14:paraId="00000055">
      <w:pPr>
        <w:ind w:right="53"/>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6">
      <w:pPr>
        <w:ind w:right="53"/>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7">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visita técnica realizada en la vereda Llano Verde permitió constatar que los nacimientos de agua se encuentran en buen estado de conservación, sin signos evidentes de contaminación y con prácticas comunitarias que contribuyen a su protección. La articulación con el sector turismo evidenció el potencial de estos recursos para promover actividades sostenibles que involucren a la comunidad, fortaleciendo la relación entre la conservación del agua y el desarrollo local. El diagnóstico visual, junto con la matriz de aspectos e impactos ambientales, proporcionó información clave para la planificación de acciones de gestión, educación y protección del recurso hídrico, consolidando la importancia de los nacimientos de agua como elementos estratégicos para el bienestar ecológico y social del municipio de Sucre, Cauca.</w:t>
      </w:r>
    </w:p>
    <w:p w:rsidR="00000000" w:rsidDel="00000000" w:rsidP="00000000" w:rsidRDefault="00000000" w:rsidRPr="00000000" w14:paraId="00000058">
      <w:pPr>
        <w:spacing w:after="280" w:before="280"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7. RECOMENDACIONES</w:t>
      </w:r>
    </w:p>
    <w:p w:rsidR="00000000" w:rsidDel="00000000" w:rsidP="00000000" w:rsidRDefault="00000000" w:rsidRPr="00000000" w14:paraId="0000005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Implementar campañas de sensibilización sobre la importancia de conservar los nacimientos de agua y mantener limpio su entorno, promoviendo buenas prácticas de manejo y protección del recurso hídrico.</w:t>
      </w:r>
    </w:p>
    <w:p w:rsidR="00000000" w:rsidDel="00000000" w:rsidP="00000000" w:rsidRDefault="00000000" w:rsidRPr="00000000" w14:paraId="0000005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Realizar evaluaciones periódicas mediante diagnósticos visuales y registros en cuaderno de campo para identificar posibles riesgos o impactos y asegurar su conservación a largo plazo.</w:t>
      </w:r>
    </w:p>
    <w:p w:rsidR="00000000" w:rsidDel="00000000" w:rsidP="00000000" w:rsidRDefault="00000000" w:rsidRPr="00000000" w14:paraId="0000005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260" w:before="0" w:line="259" w:lineRule="auto"/>
        <w:ind w:left="720" w:right="0" w:hanging="36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partir de la matriz de aspectos e impactos, desarrollar estrategias para prevenir contaminación, controlar erosión y proteger la vegetación circundante a los nacimientos.</w:t>
      </w:r>
    </w:p>
    <w:p w:rsidR="00000000" w:rsidDel="00000000" w:rsidP="00000000" w:rsidRDefault="00000000" w:rsidRPr="00000000" w14:paraId="0000005C">
      <w:pPr>
        <w:spacing w:after="260" w:line="259"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D">
      <w:pPr>
        <w:spacing w:after="260" w:line="259"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E">
      <w:pPr>
        <w:spacing w:after="260" w:line="259"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F">
      <w:pPr>
        <w:spacing w:after="260" w:line="259"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60">
      <w:pPr>
        <w:spacing w:after="260" w:line="259" w:lineRule="auto"/>
        <w:rPr>
          <w:rFonts w:ascii="Arial" w:cs="Arial" w:eastAsia="Arial" w:hAnsi="Arial"/>
          <w:sz w:val="22"/>
          <w:szCs w:val="22"/>
        </w:rPr>
        <w:sectPr>
          <w:headerReference r:id="rId8" w:type="default"/>
          <w:headerReference r:id="rId9" w:type="first"/>
          <w:headerReference r:id="rId10" w:type="even"/>
          <w:pgSz w:h="15840" w:w="12240" w:orient="portrait"/>
          <w:pgMar w:bottom="1619" w:top="1466" w:left="1701" w:right="1641" w:header="710" w:footer="720"/>
          <w:pgNumType w:start="1"/>
        </w:sectPr>
      </w:pPr>
      <w:r w:rsidDel="00000000" w:rsidR="00000000" w:rsidRPr="00000000">
        <w:rPr>
          <w:rtl w:val="0"/>
        </w:rPr>
      </w:r>
    </w:p>
    <w:p w:rsidR="00000000" w:rsidDel="00000000" w:rsidP="00000000" w:rsidRDefault="00000000" w:rsidRPr="00000000" w14:paraId="00000061">
      <w:pPr>
        <w:spacing w:after="260" w:line="259"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62">
      <w:pPr>
        <w:pStyle w:val="Heading1"/>
        <w:ind w:left="-5" w:firstLine="0"/>
        <w:rPr/>
      </w:pPr>
      <w:r w:rsidDel="00000000" w:rsidR="00000000" w:rsidRPr="00000000">
        <w:rPr>
          <w:rtl w:val="0"/>
        </w:rPr>
        <w:t xml:space="preserve">7. ANEXOS </w:t>
      </w:r>
    </w:p>
    <w:p w:rsidR="00000000" w:rsidDel="00000000" w:rsidP="00000000" w:rsidRDefault="00000000" w:rsidRPr="00000000" w14:paraId="00000063">
      <w:pPr>
        <w:tabs>
          <w:tab w:val="left" w:leader="none" w:pos="1350"/>
        </w:tabs>
        <w:rPr>
          <w:rFonts w:ascii="Arial" w:cs="Arial" w:eastAsia="Arial" w:hAnsi="Arial"/>
          <w:sz w:val="22"/>
          <w:szCs w:val="22"/>
        </w:rPr>
      </w:pPr>
      <w:r w:rsidDel="00000000" w:rsidR="00000000" w:rsidRPr="00000000">
        <w:rPr>
          <w:rtl w:val="0"/>
        </w:rPr>
      </w:r>
    </w:p>
    <w:p w:rsidR="00000000" w:rsidDel="00000000" w:rsidP="00000000" w:rsidRDefault="00000000" w:rsidRPr="00000000" w14:paraId="00000064">
      <w:pPr>
        <w:tabs>
          <w:tab w:val="left" w:leader="none" w:pos="1350"/>
        </w:tabs>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Matriz CONESSA – Visita técnica vereda –Llano Verde </w:t>
      </w:r>
    </w:p>
    <w:p w:rsidR="00000000" w:rsidDel="00000000" w:rsidP="00000000" w:rsidRDefault="00000000" w:rsidRPr="00000000" w14:paraId="00000065">
      <w:pPr>
        <w:tabs>
          <w:tab w:val="left" w:leader="none" w:pos="1350"/>
        </w:tabs>
        <w:rPr>
          <w:rFonts w:ascii="Arial" w:cs="Arial" w:eastAsia="Arial" w:hAnsi="Arial"/>
          <w:b w:val="1"/>
          <w:sz w:val="22"/>
          <w:szCs w:val="22"/>
        </w:rPr>
      </w:pPr>
      <w:r w:rsidDel="00000000" w:rsidR="00000000" w:rsidRPr="00000000">
        <w:rPr>
          <w:rtl w:val="0"/>
        </w:rPr>
      </w:r>
    </w:p>
    <w:tbl>
      <w:tblPr>
        <w:tblStyle w:val="Table1"/>
        <w:tblW w:w="12739.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36"/>
        <w:gridCol w:w="1535"/>
        <w:gridCol w:w="1546"/>
        <w:gridCol w:w="1003"/>
        <w:gridCol w:w="1291"/>
        <w:gridCol w:w="1369"/>
        <w:gridCol w:w="1291"/>
        <w:gridCol w:w="1623"/>
        <w:gridCol w:w="1645"/>
        <w:tblGridChange w:id="0">
          <w:tblGrid>
            <w:gridCol w:w="1436"/>
            <w:gridCol w:w="1535"/>
            <w:gridCol w:w="1546"/>
            <w:gridCol w:w="1003"/>
            <w:gridCol w:w="1291"/>
            <w:gridCol w:w="1369"/>
            <w:gridCol w:w="1291"/>
            <w:gridCol w:w="1623"/>
            <w:gridCol w:w="1645"/>
          </w:tblGrid>
        </w:tblGridChange>
      </w:tblGrid>
      <w:tr>
        <w:trPr>
          <w:cantSplit w:val="0"/>
          <w:tblHeader w:val="0"/>
        </w:trPr>
        <w:tc>
          <w:tcPr/>
          <w:p w:rsidR="00000000" w:rsidDel="00000000" w:rsidP="00000000" w:rsidRDefault="00000000" w:rsidRPr="00000000" w14:paraId="00000066">
            <w:pPr>
              <w:tabs>
                <w:tab w:val="left" w:leader="none" w:pos="1350"/>
              </w:tabs>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ACTIVIDAD</w:t>
            </w:r>
          </w:p>
        </w:tc>
        <w:tc>
          <w:tcPr/>
          <w:p w:rsidR="00000000" w:rsidDel="00000000" w:rsidP="00000000" w:rsidRDefault="00000000" w:rsidRPr="00000000" w14:paraId="00000067">
            <w:pPr>
              <w:tabs>
                <w:tab w:val="left" w:leader="none" w:pos="1350"/>
              </w:tabs>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ASPECTO AMBIENTAL</w:t>
            </w:r>
          </w:p>
        </w:tc>
        <w:tc>
          <w:tcPr/>
          <w:p w:rsidR="00000000" w:rsidDel="00000000" w:rsidP="00000000" w:rsidRDefault="00000000" w:rsidRPr="00000000" w14:paraId="00000068">
            <w:pPr>
              <w:tabs>
                <w:tab w:val="left" w:leader="none" w:pos="1350"/>
              </w:tabs>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IMPACTO AMBIENTAL</w:t>
            </w:r>
          </w:p>
        </w:tc>
        <w:tc>
          <w:tcPr/>
          <w:p w:rsidR="00000000" w:rsidDel="00000000" w:rsidP="00000000" w:rsidRDefault="00000000" w:rsidRPr="00000000" w14:paraId="00000069">
            <w:pPr>
              <w:tabs>
                <w:tab w:val="left" w:leader="none" w:pos="1350"/>
              </w:tabs>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TIPO </w:t>
            </w:r>
          </w:p>
        </w:tc>
        <w:tc>
          <w:tcPr/>
          <w:p w:rsidR="00000000" w:rsidDel="00000000" w:rsidP="00000000" w:rsidRDefault="00000000" w:rsidRPr="00000000" w14:paraId="0000006A">
            <w:pPr>
              <w:tabs>
                <w:tab w:val="left" w:leader="none" w:pos="1350"/>
              </w:tabs>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MAGNITUD</w:t>
            </w:r>
          </w:p>
        </w:tc>
        <w:tc>
          <w:tcPr/>
          <w:p w:rsidR="00000000" w:rsidDel="00000000" w:rsidP="00000000" w:rsidRDefault="00000000" w:rsidRPr="00000000" w14:paraId="0000006B">
            <w:pPr>
              <w:tabs>
                <w:tab w:val="left" w:leader="none" w:pos="1350"/>
              </w:tabs>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EXTENSION </w:t>
            </w:r>
          </w:p>
        </w:tc>
        <w:tc>
          <w:tcPr/>
          <w:p w:rsidR="00000000" w:rsidDel="00000000" w:rsidP="00000000" w:rsidRDefault="00000000" w:rsidRPr="00000000" w14:paraId="0000006C">
            <w:pPr>
              <w:tabs>
                <w:tab w:val="left" w:leader="none" w:pos="1350"/>
              </w:tabs>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DURACIÓN</w:t>
            </w:r>
          </w:p>
        </w:tc>
        <w:tc>
          <w:tcPr/>
          <w:p w:rsidR="00000000" w:rsidDel="00000000" w:rsidP="00000000" w:rsidRDefault="00000000" w:rsidRPr="00000000" w14:paraId="0000006D">
            <w:pPr>
              <w:tabs>
                <w:tab w:val="left" w:leader="none" w:pos="1350"/>
              </w:tabs>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IMPORTANCIA</w:t>
            </w:r>
          </w:p>
        </w:tc>
        <w:tc>
          <w:tcPr/>
          <w:p w:rsidR="00000000" w:rsidDel="00000000" w:rsidP="00000000" w:rsidRDefault="00000000" w:rsidRPr="00000000" w14:paraId="0000006E">
            <w:pPr>
              <w:tabs>
                <w:tab w:val="left" w:leader="none" w:pos="1350"/>
              </w:tabs>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CALIFICACIÓN TOTAL </w:t>
            </w:r>
          </w:p>
        </w:tc>
      </w:tr>
      <w:tr>
        <w:trPr>
          <w:cantSplit w:val="0"/>
          <w:tblHeader w:val="0"/>
        </w:trPr>
        <w:tc>
          <w:tcPr/>
          <w:p w:rsidR="00000000" w:rsidDel="00000000" w:rsidP="00000000" w:rsidRDefault="00000000" w:rsidRPr="00000000" w14:paraId="0000006F">
            <w:pPr>
              <w:tabs>
                <w:tab w:val="left" w:leader="none" w:pos="1350"/>
              </w:tabs>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Presencia de residuos solidos </w:t>
            </w:r>
          </w:p>
        </w:tc>
        <w:tc>
          <w:tcPr/>
          <w:p w:rsidR="00000000" w:rsidDel="00000000" w:rsidP="00000000" w:rsidRDefault="00000000" w:rsidRPr="00000000" w14:paraId="00000070">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Disposición inadecuada de residuos </w:t>
            </w:r>
          </w:p>
        </w:tc>
        <w:tc>
          <w:tcPr/>
          <w:p w:rsidR="00000000" w:rsidDel="00000000" w:rsidP="00000000" w:rsidRDefault="00000000" w:rsidRPr="00000000" w14:paraId="00000071">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Contaminación del agua, proliferación de vectores, afectación estética del entorno.</w:t>
            </w:r>
          </w:p>
          <w:p w:rsidR="00000000" w:rsidDel="00000000" w:rsidP="00000000" w:rsidRDefault="00000000" w:rsidRPr="00000000" w14:paraId="00000072">
            <w:pPr>
              <w:tabs>
                <w:tab w:val="left" w:leader="none" w:pos="1350"/>
              </w:tabs>
              <w:rPr>
                <w:rFonts w:ascii="Arial" w:cs="Arial" w:eastAsia="Arial" w:hAnsi="Arial"/>
                <w:sz w:val="22"/>
                <w:szCs w:val="22"/>
              </w:rPr>
            </w:pPr>
            <w:r w:rsidDel="00000000" w:rsidR="00000000" w:rsidRPr="00000000">
              <w:rPr>
                <w:rtl w:val="0"/>
              </w:rPr>
            </w:r>
          </w:p>
        </w:tc>
        <w:tc>
          <w:tcPr/>
          <w:p w:rsidR="00000000" w:rsidDel="00000000" w:rsidP="00000000" w:rsidRDefault="00000000" w:rsidRPr="00000000" w14:paraId="00000073">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Positivo</w:t>
            </w:r>
          </w:p>
        </w:tc>
        <w:tc>
          <w:tcPr/>
          <w:p w:rsidR="00000000" w:rsidDel="00000000" w:rsidP="00000000" w:rsidRDefault="00000000" w:rsidRPr="00000000" w14:paraId="00000074">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 3</w:t>
            </w:r>
          </w:p>
        </w:tc>
        <w:tc>
          <w:tcPr/>
          <w:p w:rsidR="00000000" w:rsidDel="00000000" w:rsidP="00000000" w:rsidRDefault="00000000" w:rsidRPr="00000000" w14:paraId="00000075">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2</w:t>
            </w:r>
          </w:p>
        </w:tc>
        <w:tc>
          <w:tcPr/>
          <w:p w:rsidR="00000000" w:rsidDel="00000000" w:rsidP="00000000" w:rsidRDefault="00000000" w:rsidRPr="00000000" w14:paraId="00000076">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3</w:t>
            </w:r>
          </w:p>
        </w:tc>
        <w:tc>
          <w:tcPr/>
          <w:p w:rsidR="00000000" w:rsidDel="00000000" w:rsidP="00000000" w:rsidRDefault="00000000" w:rsidRPr="00000000" w14:paraId="00000077">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Media </w:t>
            </w:r>
          </w:p>
        </w:tc>
        <w:tc>
          <w:tcPr/>
          <w:p w:rsidR="00000000" w:rsidDel="00000000" w:rsidP="00000000" w:rsidRDefault="00000000" w:rsidRPr="00000000" w14:paraId="00000078">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8</w:t>
            </w:r>
          </w:p>
        </w:tc>
      </w:tr>
      <w:tr>
        <w:trPr>
          <w:cantSplit w:val="0"/>
          <w:tblHeader w:val="0"/>
        </w:trPr>
        <w:tc>
          <w:tcPr/>
          <w:p w:rsidR="00000000" w:rsidDel="00000000" w:rsidP="00000000" w:rsidRDefault="00000000" w:rsidRPr="00000000" w14:paraId="00000079">
            <w:pPr>
              <w:tabs>
                <w:tab w:val="left" w:leader="none" w:pos="1350"/>
              </w:tabs>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Actividades agrícolas cerca del nacimiento </w:t>
            </w:r>
          </w:p>
        </w:tc>
        <w:tc>
          <w:tcPr/>
          <w:p w:rsidR="00000000" w:rsidDel="00000000" w:rsidP="00000000" w:rsidRDefault="00000000" w:rsidRPr="00000000" w14:paraId="0000007A">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Uso de Agroquímicos </w:t>
            </w:r>
          </w:p>
        </w:tc>
        <w:tc>
          <w:tcPr/>
          <w:p w:rsidR="00000000" w:rsidDel="00000000" w:rsidP="00000000" w:rsidRDefault="00000000" w:rsidRPr="00000000" w14:paraId="0000007B">
            <w:pPr>
              <w:tabs>
                <w:tab w:val="left" w:leader="none" w:pos="1350"/>
              </w:tabs>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Filtración de contaminantes al agua subterránea y superficial, alteración de la calidad del agua.</w:t>
            </w:r>
          </w:p>
          <w:p w:rsidR="00000000" w:rsidDel="00000000" w:rsidP="00000000" w:rsidRDefault="00000000" w:rsidRPr="00000000" w14:paraId="0000007C">
            <w:pPr>
              <w:tabs>
                <w:tab w:val="left" w:leader="none" w:pos="1350"/>
              </w:tabs>
              <w:rPr>
                <w:rFonts w:ascii="Arial" w:cs="Arial" w:eastAsia="Arial" w:hAnsi="Arial"/>
                <w:sz w:val="22"/>
                <w:szCs w:val="22"/>
              </w:rPr>
            </w:pPr>
            <w:r w:rsidDel="00000000" w:rsidR="00000000" w:rsidRPr="00000000">
              <w:rPr>
                <w:rtl w:val="0"/>
              </w:rPr>
            </w:r>
          </w:p>
        </w:tc>
        <w:tc>
          <w:tcPr/>
          <w:p w:rsidR="00000000" w:rsidDel="00000000" w:rsidP="00000000" w:rsidRDefault="00000000" w:rsidRPr="00000000" w14:paraId="0000007D">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Negativo</w:t>
            </w:r>
          </w:p>
        </w:tc>
        <w:tc>
          <w:tcPr/>
          <w:p w:rsidR="00000000" w:rsidDel="00000000" w:rsidP="00000000" w:rsidRDefault="00000000" w:rsidRPr="00000000" w14:paraId="0000007E">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5</w:t>
            </w:r>
          </w:p>
        </w:tc>
        <w:tc>
          <w:tcPr/>
          <w:p w:rsidR="00000000" w:rsidDel="00000000" w:rsidP="00000000" w:rsidRDefault="00000000" w:rsidRPr="00000000" w14:paraId="0000007F">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4</w:t>
            </w:r>
          </w:p>
        </w:tc>
        <w:tc>
          <w:tcPr/>
          <w:p w:rsidR="00000000" w:rsidDel="00000000" w:rsidP="00000000" w:rsidRDefault="00000000" w:rsidRPr="00000000" w14:paraId="00000080">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4</w:t>
            </w:r>
          </w:p>
        </w:tc>
        <w:tc>
          <w:tcPr/>
          <w:p w:rsidR="00000000" w:rsidDel="00000000" w:rsidP="00000000" w:rsidRDefault="00000000" w:rsidRPr="00000000" w14:paraId="00000081">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Alta</w:t>
            </w:r>
          </w:p>
        </w:tc>
        <w:tc>
          <w:tcPr/>
          <w:p w:rsidR="00000000" w:rsidDel="00000000" w:rsidP="00000000" w:rsidRDefault="00000000" w:rsidRPr="00000000" w14:paraId="00000082">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13</w:t>
            </w:r>
          </w:p>
        </w:tc>
      </w:tr>
      <w:tr>
        <w:trPr>
          <w:cantSplit w:val="0"/>
          <w:tblHeader w:val="0"/>
        </w:trPr>
        <w:tc>
          <w:tcPr/>
          <w:p w:rsidR="00000000" w:rsidDel="00000000" w:rsidP="00000000" w:rsidRDefault="00000000" w:rsidRPr="00000000" w14:paraId="00000083">
            <w:pPr>
              <w:tabs>
                <w:tab w:val="left" w:leader="none" w:pos="1350"/>
              </w:tabs>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Campaña de limpieza y educación ambiental </w:t>
            </w:r>
          </w:p>
        </w:tc>
        <w:tc>
          <w:tcPr/>
          <w:p w:rsidR="00000000" w:rsidDel="00000000" w:rsidP="00000000" w:rsidRDefault="00000000" w:rsidRPr="00000000" w14:paraId="00000084">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Sensibilización comunitaria</w:t>
            </w:r>
          </w:p>
        </w:tc>
        <w:tc>
          <w:tcPr/>
          <w:p w:rsidR="00000000" w:rsidDel="00000000" w:rsidP="00000000" w:rsidRDefault="00000000" w:rsidRPr="00000000" w14:paraId="00000085">
            <w:pPr>
              <w:tabs>
                <w:tab w:val="left" w:leader="none" w:pos="1350"/>
              </w:tabs>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Reducción de residuos, mejora del paisaje, participación activa en conservación.</w:t>
            </w:r>
          </w:p>
          <w:p w:rsidR="00000000" w:rsidDel="00000000" w:rsidP="00000000" w:rsidRDefault="00000000" w:rsidRPr="00000000" w14:paraId="00000086">
            <w:pPr>
              <w:tabs>
                <w:tab w:val="left" w:leader="none" w:pos="1350"/>
              </w:tabs>
              <w:rPr>
                <w:rFonts w:ascii="Arial" w:cs="Arial" w:eastAsia="Arial" w:hAnsi="Arial"/>
                <w:sz w:val="22"/>
                <w:szCs w:val="22"/>
              </w:rPr>
            </w:pPr>
            <w:r w:rsidDel="00000000" w:rsidR="00000000" w:rsidRPr="00000000">
              <w:rPr>
                <w:rtl w:val="0"/>
              </w:rPr>
            </w:r>
          </w:p>
        </w:tc>
        <w:tc>
          <w:tcPr/>
          <w:p w:rsidR="00000000" w:rsidDel="00000000" w:rsidP="00000000" w:rsidRDefault="00000000" w:rsidRPr="00000000" w14:paraId="00000087">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Positivo</w:t>
            </w:r>
          </w:p>
        </w:tc>
        <w:tc>
          <w:tcPr/>
          <w:p w:rsidR="00000000" w:rsidDel="00000000" w:rsidP="00000000" w:rsidRDefault="00000000" w:rsidRPr="00000000" w14:paraId="00000088">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4</w:t>
            </w:r>
          </w:p>
        </w:tc>
        <w:tc>
          <w:tcPr/>
          <w:p w:rsidR="00000000" w:rsidDel="00000000" w:rsidP="00000000" w:rsidRDefault="00000000" w:rsidRPr="00000000" w14:paraId="00000089">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4</w:t>
            </w:r>
          </w:p>
        </w:tc>
        <w:tc>
          <w:tcPr/>
          <w:p w:rsidR="00000000" w:rsidDel="00000000" w:rsidP="00000000" w:rsidRDefault="00000000" w:rsidRPr="00000000" w14:paraId="0000008A">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4</w:t>
            </w:r>
          </w:p>
        </w:tc>
        <w:tc>
          <w:tcPr/>
          <w:p w:rsidR="00000000" w:rsidDel="00000000" w:rsidP="00000000" w:rsidRDefault="00000000" w:rsidRPr="00000000" w14:paraId="0000008B">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Alta</w:t>
            </w:r>
          </w:p>
        </w:tc>
        <w:tc>
          <w:tcPr/>
          <w:p w:rsidR="00000000" w:rsidDel="00000000" w:rsidP="00000000" w:rsidRDefault="00000000" w:rsidRPr="00000000" w14:paraId="0000008C">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12</w:t>
            </w:r>
          </w:p>
        </w:tc>
      </w:tr>
      <w:tr>
        <w:trPr>
          <w:cantSplit w:val="0"/>
          <w:tblHeader w:val="0"/>
        </w:trPr>
        <w:tc>
          <w:tcPr/>
          <w:p w:rsidR="00000000" w:rsidDel="00000000" w:rsidP="00000000" w:rsidRDefault="00000000" w:rsidRPr="00000000" w14:paraId="0000008D">
            <w:pPr>
              <w:tabs>
                <w:tab w:val="left" w:leader="none" w:pos="1350"/>
              </w:tabs>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Conservación de vegetación nativa alrededor</w:t>
            </w:r>
          </w:p>
        </w:tc>
        <w:tc>
          <w:tcPr/>
          <w:p w:rsidR="00000000" w:rsidDel="00000000" w:rsidP="00000000" w:rsidRDefault="00000000" w:rsidRPr="00000000" w14:paraId="0000008E">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Mantenimiento de coberturas vegetales</w:t>
            </w:r>
          </w:p>
        </w:tc>
        <w:tc>
          <w:tcPr/>
          <w:p w:rsidR="00000000" w:rsidDel="00000000" w:rsidP="00000000" w:rsidRDefault="00000000" w:rsidRPr="00000000" w14:paraId="0000008F">
            <w:pPr>
              <w:tabs>
                <w:tab w:val="left" w:leader="none" w:pos="1350"/>
              </w:tabs>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Reducción de residuos, mejora del paisaje, participación activa en conservación.</w:t>
            </w:r>
          </w:p>
        </w:tc>
        <w:tc>
          <w:tcPr/>
          <w:p w:rsidR="00000000" w:rsidDel="00000000" w:rsidP="00000000" w:rsidRDefault="00000000" w:rsidRPr="00000000" w14:paraId="00000090">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Positivo</w:t>
            </w:r>
          </w:p>
        </w:tc>
        <w:tc>
          <w:tcPr/>
          <w:p w:rsidR="00000000" w:rsidDel="00000000" w:rsidP="00000000" w:rsidRDefault="00000000" w:rsidRPr="00000000" w14:paraId="00000091">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5</w:t>
            </w:r>
          </w:p>
        </w:tc>
        <w:tc>
          <w:tcPr/>
          <w:p w:rsidR="00000000" w:rsidDel="00000000" w:rsidP="00000000" w:rsidRDefault="00000000" w:rsidRPr="00000000" w14:paraId="00000092">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5</w:t>
            </w:r>
          </w:p>
        </w:tc>
        <w:tc>
          <w:tcPr/>
          <w:p w:rsidR="00000000" w:rsidDel="00000000" w:rsidP="00000000" w:rsidRDefault="00000000" w:rsidRPr="00000000" w14:paraId="00000093">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5</w:t>
            </w:r>
          </w:p>
        </w:tc>
        <w:tc>
          <w:tcPr/>
          <w:p w:rsidR="00000000" w:rsidDel="00000000" w:rsidP="00000000" w:rsidRDefault="00000000" w:rsidRPr="00000000" w14:paraId="00000094">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Alta</w:t>
            </w:r>
          </w:p>
        </w:tc>
        <w:tc>
          <w:tcPr/>
          <w:p w:rsidR="00000000" w:rsidDel="00000000" w:rsidP="00000000" w:rsidRDefault="00000000" w:rsidRPr="00000000" w14:paraId="00000095">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15</w:t>
            </w:r>
          </w:p>
        </w:tc>
      </w:tr>
      <w:tr>
        <w:trPr>
          <w:cantSplit w:val="0"/>
          <w:tblHeader w:val="0"/>
        </w:trPr>
        <w:tc>
          <w:tcPr/>
          <w:p w:rsidR="00000000" w:rsidDel="00000000" w:rsidP="00000000" w:rsidRDefault="00000000" w:rsidRPr="00000000" w14:paraId="00000096">
            <w:pPr>
              <w:tabs>
                <w:tab w:val="left" w:leader="none" w:pos="1350"/>
              </w:tabs>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Monitoreo comunitario</w:t>
            </w:r>
          </w:p>
        </w:tc>
        <w:tc>
          <w:tcPr/>
          <w:p w:rsidR="00000000" w:rsidDel="00000000" w:rsidP="00000000" w:rsidRDefault="00000000" w:rsidRPr="00000000" w14:paraId="00000097">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Control y seguimiento participativo </w:t>
            </w:r>
          </w:p>
        </w:tc>
        <w:tc>
          <w:tcPr/>
          <w:p w:rsidR="00000000" w:rsidDel="00000000" w:rsidP="00000000" w:rsidRDefault="00000000" w:rsidRPr="00000000" w14:paraId="00000098">
            <w:pPr>
              <w:tabs>
                <w:tab w:val="left" w:leader="none" w:pos="1350"/>
              </w:tabs>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Detección temprana de problemas, fortalecimiento comunitario en gestión del recurso.</w:t>
            </w:r>
          </w:p>
        </w:tc>
        <w:tc>
          <w:tcPr/>
          <w:p w:rsidR="00000000" w:rsidDel="00000000" w:rsidP="00000000" w:rsidRDefault="00000000" w:rsidRPr="00000000" w14:paraId="00000099">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Positivo</w:t>
            </w:r>
          </w:p>
        </w:tc>
        <w:tc>
          <w:tcPr/>
          <w:p w:rsidR="00000000" w:rsidDel="00000000" w:rsidP="00000000" w:rsidRDefault="00000000" w:rsidRPr="00000000" w14:paraId="0000009A">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4</w:t>
            </w:r>
          </w:p>
        </w:tc>
        <w:tc>
          <w:tcPr/>
          <w:p w:rsidR="00000000" w:rsidDel="00000000" w:rsidP="00000000" w:rsidRDefault="00000000" w:rsidRPr="00000000" w14:paraId="0000009B">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4</w:t>
            </w:r>
          </w:p>
        </w:tc>
        <w:tc>
          <w:tcPr/>
          <w:p w:rsidR="00000000" w:rsidDel="00000000" w:rsidP="00000000" w:rsidRDefault="00000000" w:rsidRPr="00000000" w14:paraId="0000009C">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4</w:t>
            </w:r>
          </w:p>
        </w:tc>
        <w:tc>
          <w:tcPr/>
          <w:p w:rsidR="00000000" w:rsidDel="00000000" w:rsidP="00000000" w:rsidRDefault="00000000" w:rsidRPr="00000000" w14:paraId="0000009D">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Alta</w:t>
            </w:r>
          </w:p>
        </w:tc>
        <w:tc>
          <w:tcPr/>
          <w:p w:rsidR="00000000" w:rsidDel="00000000" w:rsidP="00000000" w:rsidRDefault="00000000" w:rsidRPr="00000000" w14:paraId="0000009E">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12</w:t>
            </w:r>
          </w:p>
        </w:tc>
      </w:tr>
    </w:tbl>
    <w:p w:rsidR="00000000" w:rsidDel="00000000" w:rsidP="00000000" w:rsidRDefault="00000000" w:rsidRPr="00000000" w14:paraId="0000009F">
      <w:pPr>
        <w:tabs>
          <w:tab w:val="left" w:leader="none" w:pos="1350"/>
        </w:tabs>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A0">
      <w:pPr>
        <w:tabs>
          <w:tab w:val="left" w:leader="none" w:pos="1350"/>
        </w:tabs>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A1">
      <w:pPr>
        <w:tabs>
          <w:tab w:val="left" w:leader="none" w:pos="1350"/>
        </w:tabs>
        <w:rPr>
          <w:rFonts w:ascii="Arial" w:cs="Arial" w:eastAsia="Arial" w:hAnsi="Arial"/>
          <w:sz w:val="22"/>
          <w:szCs w:val="22"/>
        </w:rPr>
      </w:pPr>
      <w:r w:rsidDel="00000000" w:rsidR="00000000" w:rsidRPr="00000000">
        <w:rPr>
          <w:rtl w:val="0"/>
        </w:rPr>
      </w:r>
    </w:p>
    <w:p w:rsidR="00000000" w:rsidDel="00000000" w:rsidP="00000000" w:rsidRDefault="00000000" w:rsidRPr="00000000" w14:paraId="000000A2">
      <w:pPr>
        <w:tabs>
          <w:tab w:val="left" w:leader="none" w:pos="1350"/>
        </w:tabs>
        <w:rPr>
          <w:rFonts w:ascii="Arial" w:cs="Arial" w:eastAsia="Arial" w:hAnsi="Arial"/>
          <w:sz w:val="22"/>
          <w:szCs w:val="22"/>
        </w:rPr>
      </w:pPr>
      <w:r w:rsidDel="00000000" w:rsidR="00000000" w:rsidRPr="00000000">
        <w:rPr>
          <w:rtl w:val="0"/>
        </w:rPr>
      </w:r>
    </w:p>
    <w:p w:rsidR="00000000" w:rsidDel="00000000" w:rsidP="00000000" w:rsidRDefault="00000000" w:rsidRPr="00000000" w14:paraId="000000A3">
      <w:pPr>
        <w:tabs>
          <w:tab w:val="left" w:leader="none" w:pos="1350"/>
        </w:tabs>
        <w:rPr>
          <w:rFonts w:ascii="Arial" w:cs="Arial" w:eastAsia="Arial" w:hAnsi="Arial"/>
          <w:sz w:val="22"/>
          <w:szCs w:val="22"/>
        </w:rPr>
      </w:pPr>
      <w:r w:rsidDel="00000000" w:rsidR="00000000" w:rsidRPr="00000000">
        <w:rPr>
          <w:rFonts w:ascii="Arial" w:cs="Arial" w:eastAsia="Arial" w:hAnsi="Arial"/>
          <w:b w:val="1"/>
          <w:sz w:val="22"/>
          <w:szCs w:val="22"/>
          <w:rtl w:val="0"/>
        </w:rPr>
        <w:t xml:space="preserve">Escala de calificación:</w:t>
      </w:r>
      <w:r w:rsidDel="00000000" w:rsidR="00000000" w:rsidRPr="00000000">
        <w:rPr>
          <w:rtl w:val="0"/>
        </w:rPr>
      </w:r>
    </w:p>
    <w:p w:rsidR="00000000" w:rsidDel="00000000" w:rsidP="00000000" w:rsidRDefault="00000000" w:rsidRPr="00000000" w14:paraId="000000A4">
      <w:pPr>
        <w:numPr>
          <w:ilvl w:val="0"/>
          <w:numId w:val="4"/>
        </w:numPr>
        <w:tabs>
          <w:tab w:val="left" w:leader="none" w:pos="1350"/>
        </w:tabs>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 a 8 = Bajo</w:t>
      </w:r>
    </w:p>
    <w:p w:rsidR="00000000" w:rsidDel="00000000" w:rsidP="00000000" w:rsidRDefault="00000000" w:rsidRPr="00000000" w14:paraId="000000A5">
      <w:pPr>
        <w:numPr>
          <w:ilvl w:val="0"/>
          <w:numId w:val="4"/>
        </w:numPr>
        <w:tabs>
          <w:tab w:val="left" w:leader="none" w:pos="1350"/>
        </w:tabs>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9 a 13 = Medio</w:t>
      </w:r>
    </w:p>
    <w:p w:rsidR="00000000" w:rsidDel="00000000" w:rsidP="00000000" w:rsidRDefault="00000000" w:rsidRPr="00000000" w14:paraId="000000A6">
      <w:pPr>
        <w:numPr>
          <w:ilvl w:val="0"/>
          <w:numId w:val="4"/>
        </w:numPr>
        <w:tabs>
          <w:tab w:val="left" w:leader="none" w:pos="1350"/>
        </w:tabs>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14 a 20 = Alto</w:t>
      </w:r>
    </w:p>
    <w:p w:rsidR="00000000" w:rsidDel="00000000" w:rsidP="00000000" w:rsidRDefault="00000000" w:rsidRPr="00000000" w14:paraId="000000A7">
      <w:pPr>
        <w:tabs>
          <w:tab w:val="left" w:leader="none" w:pos="1350"/>
        </w:tabs>
        <w:rPr>
          <w:rFonts w:ascii="Arial" w:cs="Arial" w:eastAsia="Arial" w:hAnsi="Arial"/>
          <w:sz w:val="22"/>
          <w:szCs w:val="22"/>
        </w:rPr>
      </w:pPr>
      <w:r w:rsidDel="00000000" w:rsidR="00000000" w:rsidRPr="00000000">
        <w:rPr>
          <w:rtl w:val="0"/>
        </w:rPr>
      </w:r>
    </w:p>
    <w:p w:rsidR="00000000" w:rsidDel="00000000" w:rsidP="00000000" w:rsidRDefault="00000000" w:rsidRPr="00000000" w14:paraId="000000A8">
      <w:pPr>
        <w:tabs>
          <w:tab w:val="left" w:leader="none" w:pos="1350"/>
        </w:tabs>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Análisis de la matriz</w:t>
      </w:r>
    </w:p>
    <w:p w:rsidR="00000000" w:rsidDel="00000000" w:rsidP="00000000" w:rsidRDefault="00000000" w:rsidRPr="00000000" w14:paraId="000000A9">
      <w:pPr>
        <w:tabs>
          <w:tab w:val="left" w:leader="none" w:pos="1350"/>
        </w:tabs>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AA">
      <w:pPr>
        <w:tabs>
          <w:tab w:val="left" w:leader="none" w:pos="1350"/>
        </w:tabs>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impacto más significativo identificado en la Matriz Conessa, están relacionado con el uso de agroquímicos cerca de las fuentes con una calificación alta. Estos aspectos requieren acciones prioritarias de control y sensibilización comunitaria. Por otro lado, las actividades de conservación de vegetación nativa, campañas ambientales y monitoreo comunitario muestran impactos positivos significativos, destacando el potencial de la comunidad para proteger sus fuentes hídricas.</w:t>
      </w:r>
    </w:p>
    <w:p w:rsidR="00000000" w:rsidDel="00000000" w:rsidP="00000000" w:rsidRDefault="00000000" w:rsidRPr="00000000" w14:paraId="000000AB">
      <w:pPr>
        <w:tabs>
          <w:tab w:val="left" w:leader="none" w:pos="1350"/>
        </w:tabs>
        <w:rPr>
          <w:rFonts w:ascii="Arial" w:cs="Arial" w:eastAsia="Arial" w:hAnsi="Arial"/>
          <w:sz w:val="22"/>
          <w:szCs w:val="22"/>
        </w:rPr>
      </w:pPr>
      <w:r w:rsidDel="00000000" w:rsidR="00000000" w:rsidRPr="00000000">
        <w:rPr>
          <w:rtl w:val="0"/>
        </w:rPr>
      </w:r>
    </w:p>
    <w:p w:rsidR="00000000" w:rsidDel="00000000" w:rsidP="00000000" w:rsidRDefault="00000000" w:rsidRPr="00000000" w14:paraId="000000AC">
      <w:pPr>
        <w:tabs>
          <w:tab w:val="left" w:leader="none" w:pos="1350"/>
        </w:tabs>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Conclusión y recomendaciones</w:t>
      </w:r>
    </w:p>
    <w:p w:rsidR="00000000" w:rsidDel="00000000" w:rsidP="00000000" w:rsidRDefault="00000000" w:rsidRPr="00000000" w14:paraId="000000AD">
      <w:pPr>
        <w:tabs>
          <w:tab w:val="left" w:leader="none" w:pos="1350"/>
        </w:tabs>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AE">
      <w:pPr>
        <w:tabs>
          <w:tab w:val="left" w:leader="none" w:pos="1350"/>
        </w:tabs>
        <w:rPr>
          <w:rFonts w:ascii="Arial" w:cs="Arial" w:eastAsia="Arial" w:hAnsi="Arial"/>
          <w:sz w:val="22"/>
          <w:szCs w:val="22"/>
        </w:rPr>
      </w:pPr>
      <w:r w:rsidDel="00000000" w:rsidR="00000000" w:rsidRPr="00000000">
        <w:rPr>
          <w:rFonts w:ascii="Arial" w:cs="Arial" w:eastAsia="Arial" w:hAnsi="Arial"/>
          <w:sz w:val="22"/>
          <w:szCs w:val="22"/>
          <w:rtl w:val="0"/>
        </w:rPr>
        <w:t xml:space="preserve">La conservación de los nacimientos de agua en Llano Verde es clave para asegurar el abastecimiento hídrico presente y futuro. Se recomienda:</w:t>
      </w:r>
    </w:p>
    <w:p w:rsidR="00000000" w:rsidDel="00000000" w:rsidP="00000000" w:rsidRDefault="00000000" w:rsidRPr="00000000" w14:paraId="000000AF">
      <w:pPr>
        <w:numPr>
          <w:ilvl w:val="0"/>
          <w:numId w:val="5"/>
        </w:numPr>
        <w:tabs>
          <w:tab w:val="left" w:leader="none" w:pos="1350"/>
        </w:tabs>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Implementar cercamientos y señalización en las zonas de nacimientos.</w:t>
      </w:r>
    </w:p>
    <w:p w:rsidR="00000000" w:rsidDel="00000000" w:rsidP="00000000" w:rsidRDefault="00000000" w:rsidRPr="00000000" w14:paraId="000000B0">
      <w:pPr>
        <w:numPr>
          <w:ilvl w:val="0"/>
          <w:numId w:val="5"/>
        </w:numPr>
        <w:tabs>
          <w:tab w:val="left" w:leader="none" w:pos="1350"/>
        </w:tabs>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Fortalecer la educación ambiental comunitaria para evitar la disposición inadecuada de residuos.</w:t>
      </w:r>
    </w:p>
    <w:p w:rsidR="00000000" w:rsidDel="00000000" w:rsidP="00000000" w:rsidRDefault="00000000" w:rsidRPr="00000000" w14:paraId="000000B1">
      <w:pPr>
        <w:numPr>
          <w:ilvl w:val="0"/>
          <w:numId w:val="5"/>
        </w:numPr>
        <w:tabs>
          <w:tab w:val="left" w:leader="none" w:pos="1350"/>
        </w:tabs>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Promover prácticas agrícolas sostenibles, reduciendo el uso de agroquímicos cerca de las fuentes.</w:t>
      </w:r>
    </w:p>
    <w:p w:rsidR="00000000" w:rsidDel="00000000" w:rsidP="00000000" w:rsidRDefault="00000000" w:rsidRPr="00000000" w14:paraId="000000B2">
      <w:pPr>
        <w:numPr>
          <w:ilvl w:val="0"/>
          <w:numId w:val="5"/>
        </w:numPr>
        <w:tabs>
          <w:tab w:val="left" w:leader="none" w:pos="1350"/>
        </w:tabs>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Consolidar un programa de monitoreo comunitario para evaluar periódicamente la calidad y estado de conservación de las fuentes.</w:t>
      </w:r>
    </w:p>
    <w:p w:rsidR="00000000" w:rsidDel="00000000" w:rsidP="00000000" w:rsidRDefault="00000000" w:rsidRPr="00000000" w14:paraId="000000B3">
      <w:pPr>
        <w:numPr>
          <w:ilvl w:val="0"/>
          <w:numId w:val="5"/>
        </w:numPr>
        <w:tabs>
          <w:tab w:val="left" w:leader="none" w:pos="1350"/>
        </w:tabs>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Regular las actividades turísticas mediante normas y capacitaciones que minimicen el impacto sobre los ecosistemas.</w:t>
      </w:r>
    </w:p>
    <w:p w:rsidR="00000000" w:rsidDel="00000000" w:rsidP="00000000" w:rsidRDefault="00000000" w:rsidRPr="00000000" w14:paraId="000000B4">
      <w:pPr>
        <w:tabs>
          <w:tab w:val="left" w:leader="none" w:pos="1350"/>
        </w:tabs>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5">
      <w:pPr>
        <w:tabs>
          <w:tab w:val="left" w:leader="none" w:pos="1350"/>
        </w:tabs>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6">
      <w:pPr>
        <w:tabs>
          <w:tab w:val="left" w:leader="none" w:pos="1350"/>
        </w:tabs>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7">
      <w:pPr>
        <w:tabs>
          <w:tab w:val="left" w:leader="none" w:pos="1350"/>
        </w:tabs>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8">
      <w:pPr>
        <w:tabs>
          <w:tab w:val="left" w:leader="none" w:pos="1350"/>
        </w:tabs>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9">
      <w:pPr>
        <w:tabs>
          <w:tab w:val="left" w:leader="none" w:pos="1350"/>
        </w:tabs>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A">
      <w:pPr>
        <w:tabs>
          <w:tab w:val="left" w:leader="none" w:pos="1350"/>
        </w:tabs>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BB">
      <w:pPr>
        <w:tabs>
          <w:tab w:val="left" w:leader="none" w:pos="1350"/>
        </w:tabs>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C">
      <w:pPr>
        <w:tabs>
          <w:tab w:val="left" w:leader="none" w:pos="1350"/>
        </w:tabs>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BD">
      <w:pPr>
        <w:tabs>
          <w:tab w:val="left" w:leader="none" w:pos="1350"/>
        </w:tabs>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Registro Fotográfico:</w:t>
      </w:r>
    </w:p>
    <w:p w:rsidR="00000000" w:rsidDel="00000000" w:rsidP="00000000" w:rsidRDefault="00000000" w:rsidRPr="00000000" w14:paraId="000000BE">
      <w:pPr>
        <w:tabs>
          <w:tab w:val="left" w:leader="none" w:pos="1350"/>
        </w:tabs>
        <w:jc w:val="both"/>
        <w:rPr>
          <w:rFonts w:ascii="Arial" w:cs="Arial" w:eastAsia="Arial" w:hAnsi="Arial"/>
          <w:b w:val="1"/>
          <w:sz w:val="22"/>
          <w:szCs w:val="22"/>
        </w:rPr>
      </w:pPr>
      <w:r w:rsidDel="00000000" w:rsidR="00000000" w:rsidRPr="00000000">
        <w:rPr>
          <w:rtl w:val="0"/>
        </w:rPr>
      </w:r>
    </w:p>
    <w:tbl>
      <w:tblPr>
        <w:tblStyle w:val="Table2"/>
        <w:tblW w:w="8827.0" w:type="dxa"/>
        <w:jc w:val="left"/>
        <w:tblInd w:w="-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27"/>
        <w:tblGridChange w:id="0">
          <w:tblGrid>
            <w:gridCol w:w="8827"/>
          </w:tblGrid>
        </w:tblGridChange>
      </w:tblGrid>
      <w:tr>
        <w:trPr>
          <w:cantSplit w:val="0"/>
          <w:tblHeader w:val="0"/>
        </w:trPr>
        <w:tc>
          <w:tcPr/>
          <w:p w:rsidR="00000000" w:rsidDel="00000000" w:rsidP="00000000" w:rsidRDefault="00000000" w:rsidRPr="00000000" w14:paraId="000000BF">
            <w:pPr>
              <w:spacing w:after="54" w:line="259" w:lineRule="auto"/>
              <w:ind w:right="-2"/>
              <w:rPr>
                <w:rFonts w:ascii="Arial" w:cs="Arial" w:eastAsia="Arial" w:hAnsi="Arial"/>
              </w:rPr>
            </w:pPr>
            <w:r w:rsidDel="00000000" w:rsidR="00000000" w:rsidRPr="00000000">
              <w:rPr>
                <w:rtl w:val="0"/>
              </w:rPr>
            </w:r>
          </w:p>
          <w:p w:rsidR="00000000" w:rsidDel="00000000" w:rsidP="00000000" w:rsidRDefault="00000000" w:rsidRPr="00000000" w14:paraId="000000C0">
            <w:pPr>
              <w:spacing w:after="54" w:line="259" w:lineRule="auto"/>
              <w:ind w:right="-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-3809</wp:posOffset>
                  </wp:positionH>
                  <wp:positionV relativeFrom="paragraph">
                    <wp:posOffset>231775</wp:posOffset>
                  </wp:positionV>
                  <wp:extent cx="2228850" cy="2362200"/>
                  <wp:effectExtent b="0" l="0" r="0" t="0"/>
                  <wp:wrapSquare wrapText="bothSides" distB="0" distT="0" distL="114300" distR="114300"/>
                  <wp:docPr id="68" name="image6.png"/>
                  <a:graphic>
                    <a:graphicData uri="http://schemas.openxmlformats.org/drawingml/2006/picture">
                      <pic:pic>
                        <pic:nvPicPr>
                          <pic:cNvPr id="0" name="image6.png"/>
                          <pic:cNvPicPr preferRelativeResize="0"/>
                        </pic:nvPicPr>
                        <pic:blipFill>
                          <a:blip r:embed="rId11"/>
                          <a:srcRect b="29972" l="39543" r="39553" t="17353"/>
                          <a:stretch>
                            <a:fillRect/>
                          </a:stretch>
                        </pic:blipFill>
                        <pic:spPr>
                          <a:xfrm>
                            <a:off x="0" y="0"/>
                            <a:ext cx="2228850" cy="2362200"/>
                          </a:xfrm>
                          <a:prstGeom prst="rect"/>
                          <a:ln/>
                        </pic:spPr>
                      </pic:pic>
                    </a:graphicData>
                  </a:graphic>
                </wp:anchor>
              </w:drawing>
            </w:r>
          </w:p>
          <w:p w:rsidR="00000000" w:rsidDel="00000000" w:rsidP="00000000" w:rsidRDefault="00000000" w:rsidRPr="00000000" w14:paraId="000000C1">
            <w:pPr>
              <w:spacing w:after="54" w:line="259" w:lineRule="auto"/>
              <w:ind w:right="-2"/>
              <w:rPr/>
            </w:pPr>
            <w:r w:rsidDel="00000000" w:rsidR="00000000" w:rsidRPr="00000000">
              <w:rPr/>
              <mc:AlternateContent>
                <mc:Choice Requires="wpg">
                  <w:drawing>
                    <wp:inline distB="0" distT="0" distL="0" distR="0">
                      <wp:extent cx="314325" cy="314325"/>
                      <wp:effectExtent b="0" l="0" r="0" t="0"/>
                      <wp:docPr descr="blob:https://web.whatsapp.com/d7724d51-e7ae-4672-b8cf-677b7104e414" id="55" name=""/>
                      <a:graphic>
                        <a:graphicData uri="http://schemas.microsoft.com/office/word/2010/wordprocessingShape">
                          <wps:wsp>
                            <wps:cNvSpPr/>
                            <wps:cNvPr id="4" name="Shape 4"/>
                            <wps:spPr>
                              <a:xfrm>
                                <a:off x="5193600" y="3627600"/>
                                <a:ext cx="304800" cy="304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14325" cy="314325"/>
                      <wp:effectExtent b="0" l="0" r="0" t="0"/>
                      <wp:docPr descr="blob:https://web.whatsapp.com/d7724d51-e7ae-4672-b8cf-677b7104e414" id="55" name="image9.png"/>
                      <a:graphic>
                        <a:graphicData uri="http://schemas.openxmlformats.org/drawingml/2006/picture">
                          <pic:pic>
                            <pic:nvPicPr>
                              <pic:cNvPr descr="blob:https://web.whatsapp.com/d7724d51-e7ae-4672-b8cf-677b7104e414" id="0" name="image9.png"/>
                              <pic:cNvPicPr preferRelativeResize="0"/>
                            </pic:nvPicPr>
                            <pic:blipFill>
                              <a:blip r:embed="rId12"/>
                              <a:srcRect/>
                              <a:stretch>
                                <a:fillRect/>
                              </a:stretch>
                            </pic:blipFill>
                            <pic:spPr>
                              <a:xfrm>
                                <a:off x="0" y="0"/>
                                <a:ext cx="314325" cy="314325"/>
                              </a:xfrm>
                              <a:prstGeom prst="rect"/>
                              <a:ln/>
                            </pic:spPr>
                          </pic:pic>
                        </a:graphicData>
                      </a:graphic>
                    </wp:inline>
                  </w:drawing>
                </mc:Fallback>
              </mc:AlternateContent>
            </w:r>
            <w:r w:rsidDel="00000000" w:rsidR="00000000" w:rsidRPr="00000000">
              <w:rPr/>
              <w:drawing>
                <wp:inline distB="0" distT="0" distL="0" distR="0">
                  <wp:extent cx="2447925" cy="2343150"/>
                  <wp:effectExtent b="0" l="0" r="0" t="0"/>
                  <wp:docPr id="62" name="image1.png"/>
                  <a:graphic>
                    <a:graphicData uri="http://schemas.openxmlformats.org/drawingml/2006/picture">
                      <pic:pic>
                        <pic:nvPicPr>
                          <pic:cNvPr id="0" name="image1.png"/>
                          <pic:cNvPicPr preferRelativeResize="0"/>
                        </pic:nvPicPr>
                        <pic:blipFill>
                          <a:blip r:embed="rId13"/>
                          <a:srcRect b="27805" l="38149" r="38160" t="17972"/>
                          <a:stretch>
                            <a:fillRect/>
                          </a:stretch>
                        </pic:blipFill>
                        <pic:spPr>
                          <a:xfrm>
                            <a:off x="0" y="0"/>
                            <a:ext cx="2447925" cy="2343150"/>
                          </a:xfrm>
                          <a:prstGeom prst="rect"/>
                          <a:ln/>
                        </pic:spPr>
                      </pic:pic>
                    </a:graphicData>
                  </a:graphic>
                </wp:inline>
              </w:drawing>
            </w:r>
            <w:r w:rsidDel="00000000" w:rsidR="00000000" w:rsidRPr="00000000">
              <w:rPr>
                <w:rtl w:val="0"/>
              </w:rPr>
            </w:r>
          </w:p>
          <w:p w:rsidR="00000000" w:rsidDel="00000000" w:rsidP="00000000" w:rsidRDefault="00000000" w:rsidRPr="00000000" w14:paraId="000000C2">
            <w:pPr>
              <w:spacing w:after="54" w:line="259" w:lineRule="auto"/>
              <w:ind w:right="-2"/>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67629</wp:posOffset>
                      </wp:positionH>
                      <wp:positionV relativeFrom="paragraph">
                        <wp:posOffset>164783</wp:posOffset>
                      </wp:positionV>
                      <wp:extent cx="1857375" cy="666750"/>
                      <wp:effectExtent b="0" l="0" r="0" t="0"/>
                      <wp:wrapNone/>
                      <wp:docPr id="59" name=""/>
                      <a:graphic>
                        <a:graphicData uri="http://schemas.microsoft.com/office/word/2010/wordprocessingShape">
                          <wps:wsp>
                            <wps:cNvSpPr/>
                            <wps:cNvPr id="8" name="Shape 8"/>
                            <wps:spPr>
                              <a:xfrm>
                                <a:off x="4422075" y="3451388"/>
                                <a:ext cx="1847850" cy="657225"/>
                              </a:xfrm>
                              <a:prstGeom prst="rect">
                                <a:avLst/>
                              </a:prstGeom>
                              <a:noFill/>
                              <a:ln>
                                <a:noFill/>
                              </a:ln>
                            </wps:spPr>
                            <wps:txbx>
                              <w:txbxContent>
                                <w:p w:rsidR="00000000" w:rsidDel="00000000" w:rsidP="00000000" w:rsidRDefault="00000000" w:rsidRPr="00000000">
                                  <w:pPr>
                                    <w:spacing w:after="0" w:before="0" w:line="240"/>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Fotografía N° 1. Nacimiento de agua, Llano Verde .</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67629</wp:posOffset>
                      </wp:positionH>
                      <wp:positionV relativeFrom="paragraph">
                        <wp:posOffset>164783</wp:posOffset>
                      </wp:positionV>
                      <wp:extent cx="1857375" cy="666750"/>
                      <wp:effectExtent b="0" l="0" r="0" t="0"/>
                      <wp:wrapNone/>
                      <wp:docPr id="59" name="image13.png"/>
                      <a:graphic>
                        <a:graphicData uri="http://schemas.openxmlformats.org/drawingml/2006/picture">
                          <pic:pic>
                            <pic:nvPicPr>
                              <pic:cNvPr id="0" name="image13.png"/>
                              <pic:cNvPicPr preferRelativeResize="0"/>
                            </pic:nvPicPr>
                            <pic:blipFill>
                              <a:blip r:embed="rId12"/>
                              <a:srcRect/>
                              <a:stretch>
                                <a:fillRect/>
                              </a:stretch>
                            </pic:blipFill>
                            <pic:spPr>
                              <a:xfrm>
                                <a:off x="0" y="0"/>
                                <a:ext cx="1857375" cy="6667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2704148</wp:posOffset>
                      </wp:positionH>
                      <wp:positionV relativeFrom="paragraph">
                        <wp:posOffset>101283</wp:posOffset>
                      </wp:positionV>
                      <wp:extent cx="1857375" cy="666750"/>
                      <wp:effectExtent b="0" l="0" r="0" t="0"/>
                      <wp:wrapNone/>
                      <wp:docPr id="53" name=""/>
                      <a:graphic>
                        <a:graphicData uri="http://schemas.microsoft.com/office/word/2010/wordprocessingShape">
                          <wps:wsp>
                            <wps:cNvSpPr/>
                            <wps:cNvPr id="2" name="Shape 2"/>
                            <wps:spPr>
                              <a:xfrm>
                                <a:off x="4422075" y="3451388"/>
                                <a:ext cx="1847850" cy="65722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Fotografía N° 2. Nacimiento de agua, Llano Verde. </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2704148</wp:posOffset>
                      </wp:positionH>
                      <wp:positionV relativeFrom="paragraph">
                        <wp:posOffset>101283</wp:posOffset>
                      </wp:positionV>
                      <wp:extent cx="1857375" cy="666750"/>
                      <wp:effectExtent b="0" l="0" r="0" t="0"/>
                      <wp:wrapNone/>
                      <wp:docPr id="53" name="image7.png"/>
                      <a:graphic>
                        <a:graphicData uri="http://schemas.openxmlformats.org/drawingml/2006/picture">
                          <pic:pic>
                            <pic:nvPicPr>
                              <pic:cNvPr id="0" name="image7.png"/>
                              <pic:cNvPicPr preferRelativeResize="0"/>
                            </pic:nvPicPr>
                            <pic:blipFill>
                              <a:blip r:embed="rId12"/>
                              <a:srcRect/>
                              <a:stretch>
                                <a:fillRect/>
                              </a:stretch>
                            </pic:blipFill>
                            <pic:spPr>
                              <a:xfrm>
                                <a:off x="0" y="0"/>
                                <a:ext cx="1857375" cy="666750"/>
                              </a:xfrm>
                              <a:prstGeom prst="rect"/>
                              <a:ln/>
                            </pic:spPr>
                          </pic:pic>
                        </a:graphicData>
                      </a:graphic>
                    </wp:anchor>
                  </w:drawing>
                </mc:Fallback>
              </mc:AlternateContent>
            </w:r>
          </w:p>
          <w:p w:rsidR="00000000" w:rsidDel="00000000" w:rsidP="00000000" w:rsidRDefault="00000000" w:rsidRPr="00000000" w14:paraId="000000C3">
            <w:pPr>
              <w:spacing w:after="54" w:line="259" w:lineRule="auto"/>
              <w:ind w:right="-2"/>
              <w:rPr/>
            </w:pPr>
            <w:r w:rsidDel="00000000" w:rsidR="00000000" w:rsidRPr="00000000">
              <w:rPr>
                <w:rtl w:val="0"/>
              </w:rPr>
            </w:r>
          </w:p>
          <w:p w:rsidR="00000000" w:rsidDel="00000000" w:rsidP="00000000" w:rsidRDefault="00000000" w:rsidRPr="00000000" w14:paraId="000000C4">
            <w:pPr>
              <w:spacing w:after="54" w:line="259" w:lineRule="auto"/>
              <w:ind w:right="-2"/>
              <w:rPr/>
            </w:pPr>
            <w:r w:rsidDel="00000000" w:rsidR="00000000" w:rsidRPr="00000000">
              <w:rPr>
                <w:rtl w:val="0"/>
              </w:rPr>
            </w:r>
          </w:p>
          <w:p w:rsidR="00000000" w:rsidDel="00000000" w:rsidP="00000000" w:rsidRDefault="00000000" w:rsidRPr="00000000" w14:paraId="000000C5">
            <w:pPr>
              <w:spacing w:after="54" w:line="259" w:lineRule="auto"/>
              <w:ind w:right="-2"/>
              <w:rPr/>
            </w:pPr>
            <w:r w:rsidDel="00000000" w:rsidR="00000000" w:rsidRPr="00000000">
              <w:rPr>
                <w:rtl w:val="0"/>
              </w:rPr>
            </w:r>
          </w:p>
          <w:p w:rsidR="00000000" w:rsidDel="00000000" w:rsidP="00000000" w:rsidRDefault="00000000" w:rsidRPr="00000000" w14:paraId="000000C6">
            <w:pPr>
              <w:spacing w:after="54" w:line="259" w:lineRule="auto"/>
              <w:ind w:right="-2"/>
              <w:rPr/>
            </w:pPr>
            <w:r w:rsidDel="00000000" w:rsidR="00000000" w:rsidRPr="00000000">
              <w:rPr>
                <w:rtl w:val="0"/>
              </w:rPr>
            </w:r>
          </w:p>
          <w:p w:rsidR="00000000" w:rsidDel="00000000" w:rsidP="00000000" w:rsidRDefault="00000000" w:rsidRPr="00000000" w14:paraId="000000C7">
            <w:pPr>
              <w:spacing w:after="54" w:line="259" w:lineRule="auto"/>
              <w:ind w:right="-2"/>
              <w:rPr/>
            </w:pPr>
            <w:r w:rsidDel="00000000" w:rsidR="00000000" w:rsidRPr="00000000">
              <w:rPr>
                <w:rtl w:val="0"/>
              </w:rPr>
            </w:r>
          </w:p>
          <w:p w:rsidR="00000000" w:rsidDel="00000000" w:rsidP="00000000" w:rsidRDefault="00000000" w:rsidRPr="00000000" w14:paraId="000000C8">
            <w:pPr>
              <w:spacing w:after="54" w:line="259" w:lineRule="auto"/>
              <w:ind w:right="-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177164</wp:posOffset>
                  </wp:positionH>
                  <wp:positionV relativeFrom="paragraph">
                    <wp:posOffset>87630</wp:posOffset>
                  </wp:positionV>
                  <wp:extent cx="2419350" cy="2400300"/>
                  <wp:effectExtent b="0" l="0" r="0" t="0"/>
                  <wp:wrapSquare wrapText="bothSides" distB="0" distT="0" distL="114300" distR="114300"/>
                  <wp:docPr id="67" name="image2.png"/>
                  <a:graphic>
                    <a:graphicData uri="http://schemas.openxmlformats.org/drawingml/2006/picture">
                      <pic:pic>
                        <pic:nvPicPr>
                          <pic:cNvPr id="0" name="image2.png"/>
                          <pic:cNvPicPr preferRelativeResize="0"/>
                        </pic:nvPicPr>
                        <pic:blipFill>
                          <a:blip r:embed="rId14"/>
                          <a:srcRect b="27184" l="38149" r="39032" t="19211"/>
                          <a:stretch>
                            <a:fillRect/>
                          </a:stretch>
                        </pic:blipFill>
                        <pic:spPr>
                          <a:xfrm>
                            <a:off x="0" y="0"/>
                            <a:ext cx="2419350" cy="24003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2844165</wp:posOffset>
                  </wp:positionH>
                  <wp:positionV relativeFrom="paragraph">
                    <wp:posOffset>97155</wp:posOffset>
                  </wp:positionV>
                  <wp:extent cx="2152650" cy="2362200"/>
                  <wp:effectExtent b="0" l="0" r="0" t="0"/>
                  <wp:wrapSquare wrapText="bothSides" distB="0" distT="0" distL="114300" distR="114300"/>
                  <wp:docPr id="60" name="image5.png"/>
                  <a:graphic>
                    <a:graphicData uri="http://schemas.openxmlformats.org/drawingml/2006/picture">
                      <pic:pic>
                        <pic:nvPicPr>
                          <pic:cNvPr id="0" name="image5.png"/>
                          <pic:cNvPicPr preferRelativeResize="0"/>
                        </pic:nvPicPr>
                        <pic:blipFill>
                          <a:blip r:embed="rId15"/>
                          <a:srcRect b="27287" l="38323" r="39030" t="18691"/>
                          <a:stretch>
                            <a:fillRect/>
                          </a:stretch>
                        </pic:blipFill>
                        <pic:spPr>
                          <a:xfrm>
                            <a:off x="0" y="0"/>
                            <a:ext cx="2152650" cy="2362200"/>
                          </a:xfrm>
                          <a:prstGeom prst="rect"/>
                          <a:ln/>
                        </pic:spPr>
                      </pic:pic>
                    </a:graphicData>
                  </a:graphic>
                </wp:anchor>
              </w:drawing>
            </w:r>
          </w:p>
          <w:p w:rsidR="00000000" w:rsidDel="00000000" w:rsidP="00000000" w:rsidRDefault="00000000" w:rsidRPr="00000000" w14:paraId="000000C9">
            <w:pPr>
              <w:spacing w:after="54" w:line="259" w:lineRule="auto"/>
              <w:ind w:right="-2"/>
              <w:rPr/>
            </w:pPr>
            <w:r w:rsidDel="00000000" w:rsidR="00000000" w:rsidRPr="00000000">
              <w:rPr>
                <w:rtl w:val="0"/>
              </w:rPr>
            </w:r>
          </w:p>
          <w:p w:rsidR="00000000" w:rsidDel="00000000" w:rsidP="00000000" w:rsidRDefault="00000000" w:rsidRPr="00000000" w14:paraId="000000CA">
            <w:pPr>
              <w:spacing w:after="54" w:line="259" w:lineRule="auto"/>
              <w:ind w:right="-2"/>
              <w:rPr/>
            </w:pPr>
            <w:r w:rsidDel="00000000" w:rsidR="00000000" w:rsidRPr="00000000">
              <w:rPr/>
              <mc:AlternateContent>
                <mc:Choice Requires="wpg">
                  <w:drawing>
                    <wp:inline distB="0" distT="0" distL="0" distR="0">
                      <wp:extent cx="314325" cy="314325"/>
                      <wp:effectExtent b="0" l="0" r="0" t="0"/>
                      <wp:docPr descr="blob:https://web.whatsapp.com/d7724d51-e7ae-4672-b8cf-677b7104e414" id="56" name=""/>
                      <a:graphic>
                        <a:graphicData uri="http://schemas.microsoft.com/office/word/2010/wordprocessingShape">
                          <wps:wsp>
                            <wps:cNvSpPr/>
                            <wps:cNvPr id="5" name="Shape 5"/>
                            <wps:spPr>
                              <a:xfrm>
                                <a:off x="5193600" y="3627600"/>
                                <a:ext cx="304800" cy="304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14325" cy="314325"/>
                      <wp:effectExtent b="0" l="0" r="0" t="0"/>
                      <wp:docPr descr="blob:https://web.whatsapp.com/d7724d51-e7ae-4672-b8cf-677b7104e414" id="56" name="image10.png"/>
                      <a:graphic>
                        <a:graphicData uri="http://schemas.openxmlformats.org/drawingml/2006/picture">
                          <pic:pic>
                            <pic:nvPicPr>
                              <pic:cNvPr descr="blob:https://web.whatsapp.com/d7724d51-e7ae-4672-b8cf-677b7104e414" id="0" name="image10.png"/>
                              <pic:cNvPicPr preferRelativeResize="0"/>
                            </pic:nvPicPr>
                            <pic:blipFill>
                              <a:blip r:embed="rId12"/>
                              <a:srcRect/>
                              <a:stretch>
                                <a:fillRect/>
                              </a:stretch>
                            </pic:blipFill>
                            <pic:spPr>
                              <a:xfrm>
                                <a:off x="0" y="0"/>
                                <a:ext cx="314325" cy="314325"/>
                              </a:xfrm>
                              <a:prstGeom prst="rect"/>
                              <a:ln/>
                            </pic:spPr>
                          </pic:pic>
                        </a:graphicData>
                      </a:graphic>
                    </wp:inline>
                  </w:drawing>
                </mc:Fallback>
              </mc:AlternateContent>
            </w:r>
            <w:r w:rsidDel="00000000" w:rsidR="00000000" w:rsidRPr="00000000">
              <w:rPr>
                <w:rtl w:val="0"/>
              </w:rPr>
              <w:t xml:space="preserve"> </w:t>
            </w:r>
            <w:r w:rsidDel="00000000" w:rsidR="00000000" w:rsidRPr="00000000">
              <w:rPr/>
              <mc:AlternateContent>
                <mc:Choice Requires="wpg">
                  <w:drawing>
                    <wp:inline distB="0" distT="0" distL="0" distR="0">
                      <wp:extent cx="314325" cy="314325"/>
                      <wp:effectExtent b="0" l="0" r="0" t="0"/>
                      <wp:docPr descr="blob:https://web.whatsapp.com/6dd11a35-7a53-454f-91af-e457e326fd66" id="57" name=""/>
                      <a:graphic>
                        <a:graphicData uri="http://schemas.microsoft.com/office/word/2010/wordprocessingShape">
                          <wps:wsp>
                            <wps:cNvSpPr/>
                            <wps:cNvPr id="6" name="Shape 6"/>
                            <wps:spPr>
                              <a:xfrm>
                                <a:off x="5193600" y="3627600"/>
                                <a:ext cx="304800" cy="304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14325" cy="314325"/>
                      <wp:effectExtent b="0" l="0" r="0" t="0"/>
                      <wp:docPr descr="blob:https://web.whatsapp.com/6dd11a35-7a53-454f-91af-e457e326fd66" id="57" name="image11.png"/>
                      <a:graphic>
                        <a:graphicData uri="http://schemas.openxmlformats.org/drawingml/2006/picture">
                          <pic:pic>
                            <pic:nvPicPr>
                              <pic:cNvPr descr="blob:https://web.whatsapp.com/6dd11a35-7a53-454f-91af-e457e326fd66" id="0" name="image11.png"/>
                              <pic:cNvPicPr preferRelativeResize="0"/>
                            </pic:nvPicPr>
                            <pic:blipFill>
                              <a:blip r:embed="rId12"/>
                              <a:srcRect/>
                              <a:stretch>
                                <a:fillRect/>
                              </a:stretch>
                            </pic:blipFill>
                            <pic:spPr>
                              <a:xfrm>
                                <a:off x="0" y="0"/>
                                <a:ext cx="314325" cy="314325"/>
                              </a:xfrm>
                              <a:prstGeom prst="rect"/>
                              <a:ln/>
                            </pic:spPr>
                          </pic:pic>
                        </a:graphicData>
                      </a:graphic>
                    </wp:inline>
                  </w:drawing>
                </mc:Fallback>
              </mc:AlternateContent>
            </w:r>
            <w:r w:rsidDel="00000000" w:rsidR="00000000" w:rsidRPr="00000000">
              <w:rPr>
                <w:rtl w:val="0"/>
              </w:rPr>
              <w:t xml:space="preserve"> </w:t>
            </w:r>
          </w:p>
          <w:p w:rsidR="00000000" w:rsidDel="00000000" w:rsidP="00000000" w:rsidRDefault="00000000" w:rsidRPr="00000000" w14:paraId="000000CB">
            <w:pPr>
              <w:spacing w:after="54" w:line="259" w:lineRule="auto"/>
              <w:ind w:right="-2"/>
              <w:rPr/>
            </w:pPr>
            <w:r w:rsidDel="00000000" w:rsidR="00000000" w:rsidRPr="00000000">
              <w:rPr>
                <w:rtl w:val="0"/>
              </w:rPr>
            </w:r>
          </w:p>
          <w:p w:rsidR="00000000" w:rsidDel="00000000" w:rsidP="00000000" w:rsidRDefault="00000000" w:rsidRPr="00000000" w14:paraId="000000CC">
            <w:pPr>
              <w:spacing w:after="54" w:line="259" w:lineRule="auto"/>
              <w:ind w:right="-2"/>
              <w:rPr/>
            </w:pPr>
            <w:r w:rsidDel="00000000" w:rsidR="00000000" w:rsidRPr="00000000">
              <w:rPr>
                <w:rtl w:val="0"/>
              </w:rPr>
            </w:r>
          </w:p>
          <w:p w:rsidR="00000000" w:rsidDel="00000000" w:rsidP="00000000" w:rsidRDefault="00000000" w:rsidRPr="00000000" w14:paraId="000000CD">
            <w:pPr>
              <w:spacing w:after="54" w:line="259" w:lineRule="auto"/>
              <w:ind w:right="-2"/>
              <w:rPr/>
            </w:pPr>
            <w:r w:rsidDel="00000000" w:rsidR="00000000" w:rsidRPr="00000000">
              <w:rPr>
                <w:rtl w:val="0"/>
              </w:rPr>
            </w:r>
          </w:p>
          <w:p w:rsidR="00000000" w:rsidDel="00000000" w:rsidP="00000000" w:rsidRDefault="00000000" w:rsidRPr="00000000" w14:paraId="000000CE">
            <w:pPr>
              <w:spacing w:after="54" w:line="259" w:lineRule="auto"/>
              <w:ind w:right="-2"/>
              <w:rPr/>
            </w:pPr>
            <w:r w:rsidDel="00000000" w:rsidR="00000000" w:rsidRPr="00000000">
              <w:rPr>
                <w:rtl w:val="0"/>
              </w:rPr>
            </w:r>
          </w:p>
          <w:p w:rsidR="00000000" w:rsidDel="00000000" w:rsidP="00000000" w:rsidRDefault="00000000" w:rsidRPr="00000000" w14:paraId="000000CF">
            <w:pPr>
              <w:spacing w:after="54" w:line="259" w:lineRule="auto"/>
              <w:ind w:right="-2"/>
              <w:rPr/>
            </w:pPr>
            <w:r w:rsidDel="00000000" w:rsidR="00000000" w:rsidRPr="00000000">
              <w:rPr>
                <w:rtl w:val="0"/>
              </w:rPr>
            </w:r>
          </w:p>
          <w:p w:rsidR="00000000" w:rsidDel="00000000" w:rsidP="00000000" w:rsidRDefault="00000000" w:rsidRPr="00000000" w14:paraId="000000D0">
            <w:pPr>
              <w:spacing w:after="54" w:line="259" w:lineRule="auto"/>
              <w:ind w:right="-2"/>
              <w:rPr/>
            </w:pPr>
            <w:r w:rsidDel="00000000" w:rsidR="00000000" w:rsidRPr="00000000">
              <w:rPr>
                <w:rtl w:val="0"/>
              </w:rPr>
            </w:r>
          </w:p>
          <w:p w:rsidR="00000000" w:rsidDel="00000000" w:rsidP="00000000" w:rsidRDefault="00000000" w:rsidRPr="00000000" w14:paraId="000000D1">
            <w:pPr>
              <w:spacing w:after="54" w:line="259" w:lineRule="auto"/>
              <w:ind w:right="-2"/>
              <w:rPr/>
            </w:pPr>
            <w:r w:rsidDel="00000000" w:rsidR="00000000" w:rsidRPr="00000000">
              <w:rPr>
                <w:rtl w:val="0"/>
              </w:rPr>
              <w:t xml:space="preserve">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258128</wp:posOffset>
                      </wp:positionH>
                      <wp:positionV relativeFrom="paragraph">
                        <wp:posOffset>119698</wp:posOffset>
                      </wp:positionV>
                      <wp:extent cx="1857375" cy="619125"/>
                      <wp:effectExtent b="0" l="0" r="0" t="0"/>
                      <wp:wrapNone/>
                      <wp:docPr id="58" name=""/>
                      <a:graphic>
                        <a:graphicData uri="http://schemas.microsoft.com/office/word/2010/wordprocessingShape">
                          <wps:wsp>
                            <wps:cNvSpPr/>
                            <wps:cNvPr id="7" name="Shape 7"/>
                            <wps:spPr>
                              <a:xfrm>
                                <a:off x="4422075" y="3475200"/>
                                <a:ext cx="1847850" cy="60960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Fotografía N° 3. Nacimiento de agua, Llano Verde. </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258128</wp:posOffset>
                      </wp:positionH>
                      <wp:positionV relativeFrom="paragraph">
                        <wp:posOffset>119698</wp:posOffset>
                      </wp:positionV>
                      <wp:extent cx="1857375" cy="619125"/>
                      <wp:effectExtent b="0" l="0" r="0" t="0"/>
                      <wp:wrapNone/>
                      <wp:docPr id="58" name="image12.png"/>
                      <a:graphic>
                        <a:graphicData uri="http://schemas.openxmlformats.org/drawingml/2006/picture">
                          <pic:pic>
                            <pic:nvPicPr>
                              <pic:cNvPr id="0" name="image12.png"/>
                              <pic:cNvPicPr preferRelativeResize="0"/>
                            </pic:nvPicPr>
                            <pic:blipFill>
                              <a:blip r:embed="rId12"/>
                              <a:srcRect/>
                              <a:stretch>
                                <a:fillRect/>
                              </a:stretch>
                            </pic:blipFill>
                            <pic:spPr>
                              <a:xfrm>
                                <a:off x="0" y="0"/>
                                <a:ext cx="1857375" cy="61912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3037523</wp:posOffset>
                      </wp:positionH>
                      <wp:positionV relativeFrom="paragraph">
                        <wp:posOffset>91758</wp:posOffset>
                      </wp:positionV>
                      <wp:extent cx="1857375" cy="666750"/>
                      <wp:effectExtent b="0" l="0" r="0" t="0"/>
                      <wp:wrapNone/>
                      <wp:docPr id="54" name=""/>
                      <a:graphic>
                        <a:graphicData uri="http://schemas.microsoft.com/office/word/2010/wordprocessingShape">
                          <wps:wsp>
                            <wps:cNvSpPr/>
                            <wps:cNvPr id="3" name="Shape 3"/>
                            <wps:spPr>
                              <a:xfrm>
                                <a:off x="4422075" y="3451388"/>
                                <a:ext cx="1847850" cy="65722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Fotografía N° 4. Nacimiento de agua, Llano Verde.</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3037523</wp:posOffset>
                      </wp:positionH>
                      <wp:positionV relativeFrom="paragraph">
                        <wp:posOffset>91758</wp:posOffset>
                      </wp:positionV>
                      <wp:extent cx="1857375" cy="666750"/>
                      <wp:effectExtent b="0" l="0" r="0" t="0"/>
                      <wp:wrapNone/>
                      <wp:docPr id="54" name="image8.png"/>
                      <a:graphic>
                        <a:graphicData uri="http://schemas.openxmlformats.org/drawingml/2006/picture">
                          <pic:pic>
                            <pic:nvPicPr>
                              <pic:cNvPr id="0" name="image8.png"/>
                              <pic:cNvPicPr preferRelativeResize="0"/>
                            </pic:nvPicPr>
                            <pic:blipFill>
                              <a:blip r:embed="rId12"/>
                              <a:srcRect/>
                              <a:stretch>
                                <a:fillRect/>
                              </a:stretch>
                            </pic:blipFill>
                            <pic:spPr>
                              <a:xfrm>
                                <a:off x="0" y="0"/>
                                <a:ext cx="1857375" cy="666750"/>
                              </a:xfrm>
                              <a:prstGeom prst="rect"/>
                              <a:ln/>
                            </pic:spPr>
                          </pic:pic>
                        </a:graphicData>
                      </a:graphic>
                    </wp:anchor>
                  </w:drawing>
                </mc:Fallback>
              </mc:AlternateContent>
            </w:r>
          </w:p>
          <w:p w:rsidR="00000000" w:rsidDel="00000000" w:rsidP="00000000" w:rsidRDefault="00000000" w:rsidRPr="00000000" w14:paraId="000000D2">
            <w:pPr>
              <w:spacing w:after="54" w:line="259" w:lineRule="auto"/>
              <w:ind w:right="-2"/>
              <w:jc w:val="both"/>
              <w:rPr/>
            </w:pPr>
            <w:r w:rsidDel="00000000" w:rsidR="00000000" w:rsidRPr="00000000">
              <w:rPr>
                <w:rtl w:val="0"/>
              </w:rPr>
            </w:r>
          </w:p>
          <w:p w:rsidR="00000000" w:rsidDel="00000000" w:rsidP="00000000" w:rsidRDefault="00000000" w:rsidRPr="00000000" w14:paraId="000000D3">
            <w:pPr>
              <w:spacing w:after="54" w:line="259" w:lineRule="auto"/>
              <w:ind w:right="-2"/>
              <w:jc w:val="both"/>
              <w:rPr/>
            </w:pPr>
            <w:r w:rsidDel="00000000" w:rsidR="00000000" w:rsidRPr="00000000">
              <w:rPr>
                <w:rtl w:val="0"/>
              </w:rPr>
            </w:r>
          </w:p>
          <w:p w:rsidR="00000000" w:rsidDel="00000000" w:rsidP="00000000" w:rsidRDefault="00000000" w:rsidRPr="00000000" w14:paraId="000000D4">
            <w:pPr>
              <w:spacing w:after="54" w:line="259" w:lineRule="auto"/>
              <w:ind w:right="-2"/>
              <w:jc w:val="both"/>
              <w:rPr>
                <w:rFonts w:ascii="Arial" w:cs="Arial" w:eastAsia="Arial" w:hAnsi="Arial"/>
              </w:rPr>
            </w:pPr>
            <w:r w:rsidDel="00000000" w:rsidR="00000000" w:rsidRPr="00000000">
              <w:rPr>
                <w:rtl w:val="0"/>
              </w:rPr>
            </w:r>
          </w:p>
        </w:tc>
      </w:tr>
    </w:tbl>
    <w:p w:rsidR="00000000" w:rsidDel="00000000" w:rsidP="00000000" w:rsidRDefault="00000000" w:rsidRPr="00000000" w14:paraId="000000D5">
      <w:pPr>
        <w:spacing w:after="18" w:line="259" w:lineRule="auto"/>
        <w:rPr>
          <w:rFonts w:ascii="Arial" w:cs="Arial" w:eastAsia="Arial" w:hAnsi="Arial"/>
        </w:rPr>
      </w:pPr>
      <w:r w:rsidDel="00000000" w:rsidR="00000000" w:rsidRPr="00000000">
        <w:rPr>
          <w:rtl w:val="0"/>
        </w:rPr>
      </w:r>
    </w:p>
    <w:p w:rsidR="00000000" w:rsidDel="00000000" w:rsidP="00000000" w:rsidRDefault="00000000" w:rsidRPr="00000000" w14:paraId="000000D6">
      <w:pPr>
        <w:spacing w:after="18" w:line="259" w:lineRule="auto"/>
        <w:rPr>
          <w:rFonts w:ascii="Arial" w:cs="Arial" w:eastAsia="Arial" w:hAnsi="Arial"/>
        </w:rPr>
      </w:pPr>
      <w:r w:rsidDel="00000000" w:rsidR="00000000" w:rsidRPr="00000000">
        <w:rPr>
          <w:rtl w:val="0"/>
        </w:rPr>
      </w:r>
    </w:p>
    <w:p w:rsidR="00000000" w:rsidDel="00000000" w:rsidP="00000000" w:rsidRDefault="00000000" w:rsidRPr="00000000" w14:paraId="000000D7">
      <w:pPr>
        <w:pStyle w:val="Heading1"/>
        <w:spacing w:after="18" w:lineRule="auto"/>
        <w:ind w:left="0" w:firstLine="0"/>
        <w:rPr/>
      </w:pPr>
      <w:r w:rsidDel="00000000" w:rsidR="00000000" w:rsidRPr="00000000">
        <w:rPr>
          <w:rtl w:val="0"/>
        </w:rPr>
        <w:t xml:space="preserve">MARYI DANIELA RUIZ MUÑOZ </w:t>
      </w:r>
    </w:p>
    <w:p w:rsidR="00000000" w:rsidDel="00000000" w:rsidP="00000000" w:rsidRDefault="00000000" w:rsidRPr="00000000" w14:paraId="000000D8">
      <w:pPr>
        <w:spacing w:after="27" w:lineRule="auto"/>
        <w:ind w:right="53"/>
        <w:rPr>
          <w:rFonts w:ascii="Arial" w:cs="Arial" w:eastAsia="Arial" w:hAnsi="Arial"/>
        </w:rPr>
      </w:pPr>
      <w:r w:rsidDel="00000000" w:rsidR="00000000" w:rsidRPr="00000000">
        <w:rPr>
          <w:rFonts w:ascii="Arial" w:cs="Arial" w:eastAsia="Arial" w:hAnsi="Arial"/>
          <w:rtl w:val="0"/>
        </w:rPr>
        <w:t xml:space="preserve"> Ingeniera Ambiental y Sanitaria  </w:t>
      </w:r>
    </w:p>
    <w:p w:rsidR="00000000" w:rsidDel="00000000" w:rsidP="00000000" w:rsidRDefault="00000000" w:rsidRPr="00000000" w14:paraId="000000D9">
      <w:pPr>
        <w:spacing w:after="27" w:lineRule="auto"/>
        <w:ind w:left="-5" w:right="53" w:firstLine="0"/>
        <w:rPr>
          <w:rFonts w:ascii="Arial" w:cs="Arial" w:eastAsia="Arial" w:hAnsi="Arial"/>
        </w:rPr>
      </w:pPr>
      <w:r w:rsidDel="00000000" w:rsidR="00000000" w:rsidRPr="00000000">
        <w:rPr>
          <w:rFonts w:ascii="Arial" w:cs="Arial" w:eastAsia="Arial" w:hAnsi="Arial"/>
          <w:rtl w:val="0"/>
        </w:rPr>
        <w:t xml:space="preserve">Sector Ambiente y Desarrollo  </w:t>
      </w:r>
    </w:p>
    <w:p w:rsidR="00000000" w:rsidDel="00000000" w:rsidP="00000000" w:rsidRDefault="00000000" w:rsidRPr="00000000" w14:paraId="000000DA">
      <w:pPr>
        <w:spacing w:line="259" w:lineRule="auto"/>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0DB">
      <w:pPr>
        <w:spacing w:after="13" w:line="259" w:lineRule="auto"/>
        <w:ind w:left="-5" w:firstLine="0"/>
        <w:rPr>
          <w:rFonts w:ascii="Arial" w:cs="Arial" w:eastAsia="Arial" w:hAnsi="Arial"/>
        </w:rPr>
      </w:pPr>
      <w:r w:rsidDel="00000000" w:rsidR="00000000" w:rsidRPr="00000000">
        <w:rPr>
          <w:rFonts w:ascii="Arial" w:cs="Arial" w:eastAsia="Arial" w:hAnsi="Arial"/>
          <w:sz w:val="16"/>
          <w:szCs w:val="16"/>
          <w:rtl w:val="0"/>
        </w:rPr>
        <w:t xml:space="preserve">Proyectó: Daniela Ruiz – Contratista Sector Ambiente y Desarrollo Sostenible </w:t>
      </w:r>
      <w:r w:rsidDel="00000000" w:rsidR="00000000" w:rsidRPr="00000000">
        <w:rPr>
          <w:rtl w:val="0"/>
        </w:rPr>
      </w:r>
    </w:p>
    <w:p w:rsidR="00000000" w:rsidDel="00000000" w:rsidP="00000000" w:rsidRDefault="00000000" w:rsidRPr="00000000" w14:paraId="000000DC">
      <w:pPr>
        <w:spacing w:after="76" w:line="259" w:lineRule="auto"/>
        <w:ind w:left="-5" w:firstLine="0"/>
        <w:rPr>
          <w:rFonts w:ascii="Arial" w:cs="Arial" w:eastAsia="Arial" w:hAnsi="Arial"/>
        </w:rPr>
      </w:pPr>
      <w:r w:rsidDel="00000000" w:rsidR="00000000" w:rsidRPr="00000000">
        <w:rPr>
          <w:rFonts w:ascii="Arial" w:cs="Arial" w:eastAsia="Arial" w:hAnsi="Arial"/>
          <w:sz w:val="16"/>
          <w:szCs w:val="16"/>
          <w:rtl w:val="0"/>
        </w:rPr>
        <w:t xml:space="preserve">Revisó y Aprobó: Milagros Hernández Taquez - secretaria de Planeación e Infraestructura </w:t>
      </w:r>
      <w:r w:rsidDel="00000000" w:rsidR="00000000" w:rsidRPr="00000000">
        <w:rPr>
          <w:rtl w:val="0"/>
        </w:rPr>
      </w:r>
    </w:p>
    <w:p w:rsidR="00000000" w:rsidDel="00000000" w:rsidP="00000000" w:rsidRDefault="00000000" w:rsidRPr="00000000" w14:paraId="000000DD">
      <w:pPr>
        <w:spacing w:line="259" w:lineRule="auto"/>
        <w:rPr>
          <w:rFonts w:ascii="Arial" w:cs="Arial" w:eastAsia="Arial" w:hAnsi="Arial"/>
        </w:rPr>
        <w:sectPr>
          <w:type w:val="nextPage"/>
          <w:pgSz w:h="12240" w:w="15840" w:orient="landscape"/>
          <w:pgMar w:bottom="1701" w:top="1639" w:left="1469" w:right="1622" w:header="710" w:footer="720"/>
          <w:pgNumType w:start="1"/>
        </w:sectPr>
      </w:pPr>
      <w:r w:rsidDel="00000000" w:rsidR="00000000" w:rsidRPr="00000000">
        <w:rPr>
          <w:rFonts w:ascii="Arial" w:cs="Arial" w:eastAsia="Arial" w:hAnsi="Arial"/>
          <w:rtl w:val="0"/>
        </w:rPr>
        <w:t xml:space="preserve"> </w:t>
      </w:r>
    </w:p>
    <w:p w:rsidR="00000000" w:rsidDel="00000000" w:rsidP="00000000" w:rsidRDefault="00000000" w:rsidRPr="00000000" w14:paraId="000000DE">
      <w:pPr>
        <w:spacing w:line="259" w:lineRule="auto"/>
        <w:rPr>
          <w:rFonts w:ascii="Arial" w:cs="Arial" w:eastAsia="Arial" w:hAnsi="Arial"/>
        </w:rPr>
      </w:pPr>
      <w:r w:rsidDel="00000000" w:rsidR="00000000" w:rsidRPr="00000000">
        <w:rPr>
          <w:rFonts w:ascii="Arial" w:cs="Arial" w:eastAsia="Arial" w:hAnsi="Arial"/>
          <w:rtl w:val="0"/>
        </w:rPr>
        <w:t xml:space="preserve"> </w:t>
      </w:r>
    </w:p>
    <w:sectPr>
      <w:headerReference r:id="rId16" w:type="default"/>
      <w:headerReference r:id="rId17" w:type="first"/>
      <w:headerReference r:id="rId18" w:type="even"/>
      <w:type w:val="nextPage"/>
      <w:pgSz w:h="12240" w:w="15840" w:orient="landscape"/>
      <w:pgMar w:bottom="1701" w:top="1639" w:left="1469" w:right="1622"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Georgia"/>
  <w:font w:name="Courier New"/>
  <w:font w:name="Noto Sans Symbols">
    <w:embedRegular w:fontKey="{00000000-0000-0000-0000-000000000000}" r:id="rId1" w:subsetted="0"/>
    <w:embedBold w:fontKey="{00000000-0000-0000-0000-000000000000}" r:id="rId2"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F">
    <w:pPr>
      <w:widowControl w:val="0"/>
      <w:pBdr>
        <w:top w:space="0" w:sz="0" w:val="nil"/>
        <w:left w:space="0" w:sz="0" w:val="nil"/>
        <w:bottom w:space="0" w:sz="0" w:val="nil"/>
        <w:right w:space="0" w:sz="0" w:val="nil"/>
        <w:between w:space="0" w:sz="0" w:val="nil"/>
      </w:pBdr>
      <w:spacing w:line="276" w:lineRule="auto"/>
      <w:rPr>
        <w:rFonts w:ascii="Arial" w:cs="Arial" w:eastAsia="Arial" w:hAnsi="Arial"/>
      </w:rPr>
    </w:pPr>
    <w:r w:rsidDel="00000000" w:rsidR="00000000" w:rsidRPr="00000000">
      <w:rPr>
        <w:rtl w:val="0"/>
      </w:rPr>
    </w:r>
  </w:p>
  <w:tbl>
    <w:tblPr>
      <w:tblStyle w:val="Table3"/>
      <w:tblpPr w:leftFromText="0" w:rightFromText="0" w:topFromText="0" w:bottomFromText="0" w:vertAnchor="page" w:horzAnchor="page" w:tblpX="1750" w:tblpY="710"/>
      <w:tblW w:w="8780.0" w:type="dxa"/>
      <w:jc w:val="left"/>
      <w:tblLayout w:type="fixed"/>
      <w:tblLook w:val="0400"/>
    </w:tblPr>
    <w:tblGrid>
      <w:gridCol w:w="2100"/>
      <w:gridCol w:w="2840"/>
      <w:gridCol w:w="3840"/>
      <w:tblGridChange w:id="0">
        <w:tblGrid>
          <w:gridCol w:w="2100"/>
          <w:gridCol w:w="2840"/>
          <w:gridCol w:w="3840"/>
        </w:tblGrid>
      </w:tblGridChange>
    </w:tblGrid>
    <w:tr>
      <w:trPr>
        <w:cantSplit w:val="0"/>
        <w:trHeight w:val="1860" w:hRule="atLeast"/>
        <w:tblHeader w:val="0"/>
      </w:trPr>
      <w:tc>
        <w:tcPr>
          <w:tcBorders>
            <w:top w:color="000000" w:space="0" w:sz="8" w:val="single"/>
            <w:left w:color="000000" w:space="0" w:sz="8" w:val="single"/>
            <w:bottom w:color="000000" w:space="0" w:sz="8" w:val="single"/>
            <w:right w:color="000000" w:space="0" w:sz="8" w:val="single"/>
          </w:tcBorders>
          <w:vAlign w:val="bottom"/>
        </w:tcPr>
        <w:p w:rsidR="00000000" w:rsidDel="00000000" w:rsidP="00000000" w:rsidRDefault="00000000" w:rsidRPr="00000000" w14:paraId="000000E0">
          <w:pPr>
            <w:spacing w:after="64" w:line="259" w:lineRule="auto"/>
            <w:ind w:left="180" w:firstLine="0"/>
            <w:rPr/>
          </w:pPr>
          <w:r w:rsidDel="00000000" w:rsidR="00000000" w:rsidRPr="00000000">
            <w:rPr/>
            <w:drawing>
              <wp:inline distB="0" distT="0" distL="0" distR="0">
                <wp:extent cx="1146048" cy="841248"/>
                <wp:effectExtent b="0" l="0" r="0" t="0"/>
                <wp:docPr id="64"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1146048" cy="841248"/>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spacing w:line="259" w:lineRule="auto"/>
            <w:rPr/>
          </w:pPr>
          <w:r w:rsidDel="00000000" w:rsidR="00000000" w:rsidRPr="00000000">
            <w:rPr>
              <w:rFonts w:ascii="Calibri" w:cs="Calibri" w:eastAsia="Calibri" w:hAnsi="Calibri"/>
              <w:rtl w:val="0"/>
            </w:rPr>
            <w:t xml:space="preserv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2">
          <w:pPr>
            <w:spacing w:line="259" w:lineRule="auto"/>
            <w:rPr/>
          </w:pP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b w:val="1"/>
              <w:rtl w:val="0"/>
            </w:rPr>
            <w:t xml:space="preserve">  </w:t>
          </w:r>
          <w:r w:rsidDel="00000000" w:rsidR="00000000" w:rsidRPr="00000000">
            <w:rPr>
              <w:rtl w:val="0"/>
            </w:rPr>
          </w:r>
        </w:p>
        <w:p w:rsidR="00000000" w:rsidDel="00000000" w:rsidP="00000000" w:rsidRDefault="00000000" w:rsidRPr="00000000" w14:paraId="000000E3">
          <w:pPr>
            <w:spacing w:line="259" w:lineRule="auto"/>
            <w:ind w:right="9"/>
            <w:jc w:val="center"/>
            <w:rPr/>
          </w:pPr>
          <w:r w:rsidDel="00000000" w:rsidR="00000000" w:rsidRPr="00000000">
            <w:rPr>
              <w:rFonts w:ascii="Calibri" w:cs="Calibri" w:eastAsia="Calibri" w:hAnsi="Calibri"/>
              <w:b w:val="1"/>
              <w:rtl w:val="0"/>
            </w:rPr>
            <w:t xml:space="preserve">INFORME TECNICO </w:t>
          </w:r>
          <w:r w:rsidDel="00000000" w:rsidR="00000000" w:rsidRPr="00000000">
            <w:rPr>
              <w:rtl w:val="0"/>
            </w:rPr>
          </w:r>
        </w:p>
        <w:p w:rsidR="00000000" w:rsidDel="00000000" w:rsidP="00000000" w:rsidRDefault="00000000" w:rsidRPr="00000000" w14:paraId="000000E4">
          <w:pPr>
            <w:spacing w:line="259" w:lineRule="auto"/>
            <w:jc w:val="center"/>
            <w:rPr/>
          </w:pPr>
          <w:r w:rsidDel="00000000" w:rsidR="00000000" w:rsidRPr="00000000">
            <w:rPr>
              <w:rFonts w:ascii="Calibri" w:cs="Calibri" w:eastAsia="Calibri" w:hAnsi="Calibri"/>
              <w:b w:val="1"/>
              <w:rtl w:val="0"/>
            </w:rPr>
            <w:t xml:space="preserve">AMBIENTAL –VEREDA LLANO VERDE</w:t>
          </w:r>
          <w:r w:rsidDel="00000000" w:rsidR="00000000" w:rsidRPr="00000000">
            <w:rPr>
              <w:rFonts w:ascii="Calibri" w:cs="Calibri" w:eastAsia="Calibri" w:hAnsi="Calibri"/>
              <w:rtl w:val="0"/>
            </w:rPr>
            <w:t xml:space="preserv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5">
          <w:pPr>
            <w:spacing w:line="259" w:lineRule="auto"/>
            <w:ind w:left="1" w:firstLine="0"/>
            <w:jc w:val="center"/>
            <w:rPr/>
          </w:pPr>
          <w:r w:rsidDel="00000000" w:rsidR="00000000" w:rsidRPr="00000000">
            <w:rPr>
              <w:rFonts w:ascii="Calibri" w:cs="Calibri" w:eastAsia="Calibri" w:hAnsi="Calibri"/>
              <w:rtl w:val="0"/>
            </w:rPr>
            <w:t xml:space="preserve">ALCALDÍA MUNICIPAL DE SUCRE </w:t>
          </w:r>
          <w:r w:rsidDel="00000000" w:rsidR="00000000" w:rsidRPr="00000000">
            <w:rPr>
              <w:rtl w:val="0"/>
            </w:rPr>
          </w:r>
        </w:p>
        <w:p w:rsidR="00000000" w:rsidDel="00000000" w:rsidP="00000000" w:rsidRDefault="00000000" w:rsidRPr="00000000" w14:paraId="000000E6">
          <w:pPr>
            <w:spacing w:line="259" w:lineRule="auto"/>
            <w:rPr/>
          </w:pPr>
          <w:r w:rsidDel="00000000" w:rsidR="00000000" w:rsidRPr="00000000">
            <w:rPr>
              <w:rFonts w:ascii="Calibri" w:cs="Calibri" w:eastAsia="Calibri" w:hAnsi="Calibri"/>
              <w:rtl w:val="0"/>
            </w:rPr>
            <w:t xml:space="preserve">   </w:t>
          </w:r>
          <w:r w:rsidDel="00000000" w:rsidR="00000000" w:rsidRPr="00000000">
            <w:rPr>
              <w:rtl w:val="0"/>
            </w:rPr>
          </w:r>
        </w:p>
        <w:p w:rsidR="00000000" w:rsidDel="00000000" w:rsidP="00000000" w:rsidRDefault="00000000" w:rsidRPr="00000000" w14:paraId="000000E7">
          <w:pPr>
            <w:spacing w:line="259" w:lineRule="auto"/>
            <w:ind w:right="198"/>
            <w:jc w:val="right"/>
            <w:rPr/>
          </w:pPr>
          <w:r w:rsidDel="00000000" w:rsidR="00000000" w:rsidRPr="00000000">
            <w:rPr>
              <w:rFonts w:ascii="Calibri" w:cs="Calibri" w:eastAsia="Calibri" w:hAnsi="Calibri"/>
              <w:rtl w:val="0"/>
            </w:rPr>
            <w:t xml:space="preserve">Carrera 2 N° 1-19 Barrio Centro Sucre   </w:t>
          </w:r>
          <w:r w:rsidDel="00000000" w:rsidR="00000000" w:rsidRPr="00000000">
            <w:rPr>
              <w:rtl w:val="0"/>
            </w:rPr>
          </w:r>
        </w:p>
        <w:p w:rsidR="00000000" w:rsidDel="00000000" w:rsidP="00000000" w:rsidRDefault="00000000" w:rsidRPr="00000000" w14:paraId="000000E8">
          <w:pPr>
            <w:spacing w:line="259" w:lineRule="auto"/>
            <w:ind w:left="1" w:firstLine="0"/>
            <w:jc w:val="center"/>
            <w:rPr/>
          </w:pPr>
          <w:r w:rsidDel="00000000" w:rsidR="00000000" w:rsidRPr="00000000">
            <w:rPr>
              <w:rFonts w:ascii="Calibri" w:cs="Calibri" w:eastAsia="Calibri" w:hAnsi="Calibri"/>
              <w:rtl w:val="0"/>
            </w:rPr>
            <w:t xml:space="preserve">Cauca </w:t>
          </w:r>
          <w:r w:rsidDel="00000000" w:rsidR="00000000" w:rsidRPr="00000000">
            <w:rPr>
              <w:rtl w:val="0"/>
            </w:rPr>
          </w:r>
        </w:p>
        <w:p w:rsidR="00000000" w:rsidDel="00000000" w:rsidP="00000000" w:rsidRDefault="00000000" w:rsidRPr="00000000" w14:paraId="000000E9">
          <w:pPr>
            <w:spacing w:line="259" w:lineRule="auto"/>
            <w:ind w:left="1" w:firstLine="0"/>
            <w:jc w:val="center"/>
            <w:rPr/>
          </w:pPr>
          <w:r w:rsidDel="00000000" w:rsidR="00000000" w:rsidRPr="00000000">
            <w:rPr>
              <w:rFonts w:ascii="Calibri" w:cs="Calibri" w:eastAsia="Calibri" w:hAnsi="Calibri"/>
              <w:rtl w:val="0"/>
            </w:rPr>
            <w:t xml:space="preserve">Tel: +57 3107077632 </w:t>
          </w:r>
          <w:r w:rsidDel="00000000" w:rsidR="00000000" w:rsidRPr="00000000">
            <w:rPr>
              <w:rtl w:val="0"/>
            </w:rPr>
          </w:r>
        </w:p>
        <w:p w:rsidR="00000000" w:rsidDel="00000000" w:rsidP="00000000" w:rsidRDefault="00000000" w:rsidRPr="00000000" w14:paraId="000000EA">
          <w:pPr>
            <w:spacing w:line="259" w:lineRule="auto"/>
            <w:ind w:left="1" w:firstLine="0"/>
            <w:jc w:val="center"/>
            <w:rPr/>
          </w:pPr>
          <w:r w:rsidDel="00000000" w:rsidR="00000000" w:rsidRPr="00000000">
            <w:rPr>
              <w:rFonts w:ascii="Calibri" w:cs="Calibri" w:eastAsia="Calibri" w:hAnsi="Calibri"/>
              <w:rtl w:val="0"/>
            </w:rPr>
            <w:t xml:space="preserve">E mail: </w:t>
          </w:r>
          <w:r w:rsidDel="00000000" w:rsidR="00000000" w:rsidRPr="00000000">
            <w:rPr>
              <w:rFonts w:ascii="Calibri" w:cs="Calibri" w:eastAsia="Calibri" w:hAnsi="Calibri"/>
              <w:u w:val="single"/>
              <w:rtl w:val="0"/>
            </w:rPr>
            <w:t xml:space="preserve">alcaldia@sucre-cauca.gov.co</w:t>
          </w:r>
          <w:r w:rsidDel="00000000" w:rsidR="00000000" w:rsidRPr="00000000">
            <w:rPr>
              <w:rFonts w:ascii="Calibri" w:cs="Calibri" w:eastAsia="Calibri" w:hAnsi="Calibri"/>
              <w:rtl w:val="0"/>
            </w:rPr>
            <w:t xml:space="preserve"> </w:t>
          </w:r>
          <w:r w:rsidDel="00000000" w:rsidR="00000000" w:rsidRPr="00000000">
            <w:rPr>
              <w:rtl w:val="0"/>
            </w:rPr>
          </w:r>
        </w:p>
      </w:tc>
    </w:tr>
  </w:tbl>
  <w:p w:rsidR="00000000" w:rsidDel="00000000" w:rsidP="00000000" w:rsidRDefault="00000000" w:rsidRPr="00000000" w14:paraId="000000EB">
    <w:pPr>
      <w:spacing w:line="259" w:lineRule="auto"/>
      <w:ind w:left="-1701" w:right="6759" w:firstLine="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C">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4"/>
      <w:tblpPr w:leftFromText="0" w:rightFromText="0" w:topFromText="0" w:bottomFromText="0" w:vertAnchor="page" w:horzAnchor="page" w:tblpX="1750" w:tblpY="710"/>
      <w:tblW w:w="8780.0" w:type="dxa"/>
      <w:jc w:val="left"/>
      <w:tblLayout w:type="fixed"/>
      <w:tblLook w:val="0400"/>
    </w:tblPr>
    <w:tblGrid>
      <w:gridCol w:w="2100"/>
      <w:gridCol w:w="2840"/>
      <w:gridCol w:w="3840"/>
      <w:tblGridChange w:id="0">
        <w:tblGrid>
          <w:gridCol w:w="2100"/>
          <w:gridCol w:w="2840"/>
          <w:gridCol w:w="3840"/>
        </w:tblGrid>
      </w:tblGridChange>
    </w:tblGrid>
    <w:tr>
      <w:trPr>
        <w:cantSplit w:val="0"/>
        <w:trHeight w:val="1860" w:hRule="atLeast"/>
        <w:tblHeader w:val="0"/>
      </w:trPr>
      <w:tc>
        <w:tcPr>
          <w:tcBorders>
            <w:top w:color="000000" w:space="0" w:sz="8" w:val="single"/>
            <w:left w:color="000000" w:space="0" w:sz="8" w:val="single"/>
            <w:bottom w:color="000000" w:space="0" w:sz="8" w:val="single"/>
            <w:right w:color="000000" w:space="0" w:sz="8" w:val="single"/>
          </w:tcBorders>
          <w:vAlign w:val="bottom"/>
        </w:tcPr>
        <w:p w:rsidR="00000000" w:rsidDel="00000000" w:rsidP="00000000" w:rsidRDefault="00000000" w:rsidRPr="00000000" w14:paraId="000000ED">
          <w:pPr>
            <w:spacing w:after="64" w:line="259" w:lineRule="auto"/>
            <w:ind w:left="180" w:firstLine="0"/>
            <w:rPr/>
          </w:pPr>
          <w:r w:rsidDel="00000000" w:rsidR="00000000" w:rsidRPr="00000000">
            <w:rPr/>
            <w:drawing>
              <wp:inline distB="0" distT="0" distL="0" distR="0">
                <wp:extent cx="1146048" cy="841248"/>
                <wp:effectExtent b="0" l="0" r="0" t="0"/>
                <wp:docPr id="63"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1146048" cy="841248"/>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spacing w:line="259" w:lineRule="auto"/>
            <w:rPr/>
          </w:pPr>
          <w:r w:rsidDel="00000000" w:rsidR="00000000" w:rsidRPr="00000000">
            <w:rPr>
              <w:rFonts w:ascii="Calibri" w:cs="Calibri" w:eastAsia="Calibri" w:hAnsi="Calibri"/>
              <w:rtl w:val="0"/>
            </w:rPr>
            <w:t xml:space="preserv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F">
          <w:pPr>
            <w:spacing w:line="259" w:lineRule="auto"/>
            <w:rPr/>
          </w:pP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b w:val="1"/>
              <w:rtl w:val="0"/>
            </w:rPr>
            <w:t xml:space="preserve">  </w:t>
          </w:r>
          <w:r w:rsidDel="00000000" w:rsidR="00000000" w:rsidRPr="00000000">
            <w:rPr>
              <w:rtl w:val="0"/>
            </w:rPr>
          </w:r>
        </w:p>
        <w:p w:rsidR="00000000" w:rsidDel="00000000" w:rsidP="00000000" w:rsidRDefault="00000000" w:rsidRPr="00000000" w14:paraId="000000F0">
          <w:pPr>
            <w:spacing w:line="259" w:lineRule="auto"/>
            <w:ind w:right="9"/>
            <w:jc w:val="center"/>
            <w:rPr/>
          </w:pPr>
          <w:r w:rsidDel="00000000" w:rsidR="00000000" w:rsidRPr="00000000">
            <w:rPr>
              <w:rFonts w:ascii="Calibri" w:cs="Calibri" w:eastAsia="Calibri" w:hAnsi="Calibri"/>
              <w:b w:val="1"/>
              <w:rtl w:val="0"/>
            </w:rPr>
            <w:t xml:space="preserve">INFORME TECNICO </w:t>
          </w:r>
          <w:r w:rsidDel="00000000" w:rsidR="00000000" w:rsidRPr="00000000">
            <w:rPr>
              <w:rtl w:val="0"/>
            </w:rPr>
          </w:r>
        </w:p>
        <w:p w:rsidR="00000000" w:rsidDel="00000000" w:rsidP="00000000" w:rsidRDefault="00000000" w:rsidRPr="00000000" w14:paraId="000000F1">
          <w:pPr>
            <w:spacing w:line="259" w:lineRule="auto"/>
            <w:jc w:val="center"/>
            <w:rPr/>
          </w:pPr>
          <w:r w:rsidDel="00000000" w:rsidR="00000000" w:rsidRPr="00000000">
            <w:rPr>
              <w:rFonts w:ascii="Calibri" w:cs="Calibri" w:eastAsia="Calibri" w:hAnsi="Calibri"/>
              <w:b w:val="1"/>
              <w:rtl w:val="0"/>
            </w:rPr>
            <w:t xml:space="preserve">AMBIENTAL –VEREDA LLANO VERDE</w:t>
          </w:r>
          <w:r w:rsidDel="00000000" w:rsidR="00000000" w:rsidRPr="00000000">
            <w:rPr>
              <w:rFonts w:ascii="Calibri" w:cs="Calibri" w:eastAsia="Calibri" w:hAnsi="Calibri"/>
              <w:rtl w:val="0"/>
            </w:rPr>
            <w:t xml:space="preserv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2">
          <w:pPr>
            <w:spacing w:line="259" w:lineRule="auto"/>
            <w:ind w:left="1" w:firstLine="0"/>
            <w:jc w:val="center"/>
            <w:rPr/>
          </w:pPr>
          <w:r w:rsidDel="00000000" w:rsidR="00000000" w:rsidRPr="00000000">
            <w:rPr>
              <w:rFonts w:ascii="Calibri" w:cs="Calibri" w:eastAsia="Calibri" w:hAnsi="Calibri"/>
              <w:rtl w:val="0"/>
            </w:rPr>
            <w:t xml:space="preserve">ALCALDÍA MUNICIPAL DE SUCRE </w:t>
          </w:r>
          <w:r w:rsidDel="00000000" w:rsidR="00000000" w:rsidRPr="00000000">
            <w:rPr>
              <w:rtl w:val="0"/>
            </w:rPr>
          </w:r>
        </w:p>
        <w:p w:rsidR="00000000" w:rsidDel="00000000" w:rsidP="00000000" w:rsidRDefault="00000000" w:rsidRPr="00000000" w14:paraId="000000F3">
          <w:pPr>
            <w:spacing w:line="259" w:lineRule="auto"/>
            <w:rPr/>
          </w:pPr>
          <w:r w:rsidDel="00000000" w:rsidR="00000000" w:rsidRPr="00000000">
            <w:rPr>
              <w:rFonts w:ascii="Calibri" w:cs="Calibri" w:eastAsia="Calibri" w:hAnsi="Calibri"/>
              <w:rtl w:val="0"/>
            </w:rPr>
            <w:t xml:space="preserve">   </w:t>
          </w:r>
          <w:r w:rsidDel="00000000" w:rsidR="00000000" w:rsidRPr="00000000">
            <w:rPr>
              <w:rtl w:val="0"/>
            </w:rPr>
          </w:r>
        </w:p>
        <w:p w:rsidR="00000000" w:rsidDel="00000000" w:rsidP="00000000" w:rsidRDefault="00000000" w:rsidRPr="00000000" w14:paraId="000000F4">
          <w:pPr>
            <w:spacing w:line="259" w:lineRule="auto"/>
            <w:ind w:right="198"/>
            <w:jc w:val="right"/>
            <w:rPr/>
          </w:pPr>
          <w:r w:rsidDel="00000000" w:rsidR="00000000" w:rsidRPr="00000000">
            <w:rPr>
              <w:rFonts w:ascii="Calibri" w:cs="Calibri" w:eastAsia="Calibri" w:hAnsi="Calibri"/>
              <w:rtl w:val="0"/>
            </w:rPr>
            <w:t xml:space="preserve">Carrera 2 N° 1-19 Barrio Centro Sucre   </w:t>
          </w:r>
          <w:r w:rsidDel="00000000" w:rsidR="00000000" w:rsidRPr="00000000">
            <w:rPr>
              <w:rtl w:val="0"/>
            </w:rPr>
          </w:r>
        </w:p>
        <w:p w:rsidR="00000000" w:rsidDel="00000000" w:rsidP="00000000" w:rsidRDefault="00000000" w:rsidRPr="00000000" w14:paraId="000000F5">
          <w:pPr>
            <w:spacing w:line="259" w:lineRule="auto"/>
            <w:ind w:left="1" w:firstLine="0"/>
            <w:jc w:val="center"/>
            <w:rPr/>
          </w:pPr>
          <w:r w:rsidDel="00000000" w:rsidR="00000000" w:rsidRPr="00000000">
            <w:rPr>
              <w:rFonts w:ascii="Calibri" w:cs="Calibri" w:eastAsia="Calibri" w:hAnsi="Calibri"/>
              <w:rtl w:val="0"/>
            </w:rPr>
            <w:t xml:space="preserve">Cauca </w:t>
          </w:r>
          <w:r w:rsidDel="00000000" w:rsidR="00000000" w:rsidRPr="00000000">
            <w:rPr>
              <w:rtl w:val="0"/>
            </w:rPr>
          </w:r>
        </w:p>
        <w:p w:rsidR="00000000" w:rsidDel="00000000" w:rsidP="00000000" w:rsidRDefault="00000000" w:rsidRPr="00000000" w14:paraId="000000F6">
          <w:pPr>
            <w:spacing w:line="259" w:lineRule="auto"/>
            <w:ind w:left="1" w:firstLine="0"/>
            <w:jc w:val="center"/>
            <w:rPr/>
          </w:pPr>
          <w:r w:rsidDel="00000000" w:rsidR="00000000" w:rsidRPr="00000000">
            <w:rPr>
              <w:rFonts w:ascii="Calibri" w:cs="Calibri" w:eastAsia="Calibri" w:hAnsi="Calibri"/>
              <w:rtl w:val="0"/>
            </w:rPr>
            <w:t xml:space="preserve">Tel: +57 3107077632 </w:t>
          </w:r>
          <w:r w:rsidDel="00000000" w:rsidR="00000000" w:rsidRPr="00000000">
            <w:rPr>
              <w:rtl w:val="0"/>
            </w:rPr>
          </w:r>
        </w:p>
        <w:p w:rsidR="00000000" w:rsidDel="00000000" w:rsidP="00000000" w:rsidRDefault="00000000" w:rsidRPr="00000000" w14:paraId="000000F7">
          <w:pPr>
            <w:spacing w:line="259" w:lineRule="auto"/>
            <w:ind w:left="1" w:firstLine="0"/>
            <w:jc w:val="center"/>
            <w:rPr/>
          </w:pPr>
          <w:r w:rsidDel="00000000" w:rsidR="00000000" w:rsidRPr="00000000">
            <w:rPr>
              <w:rFonts w:ascii="Calibri" w:cs="Calibri" w:eastAsia="Calibri" w:hAnsi="Calibri"/>
              <w:rtl w:val="0"/>
            </w:rPr>
            <w:t xml:space="preserve">E mail: </w:t>
          </w:r>
          <w:r w:rsidDel="00000000" w:rsidR="00000000" w:rsidRPr="00000000">
            <w:rPr>
              <w:rFonts w:ascii="Calibri" w:cs="Calibri" w:eastAsia="Calibri" w:hAnsi="Calibri"/>
              <w:u w:val="single"/>
              <w:rtl w:val="0"/>
            </w:rPr>
            <w:t xml:space="preserve">alcaldia@sucre-cauca.gov.co</w:t>
          </w:r>
          <w:r w:rsidDel="00000000" w:rsidR="00000000" w:rsidRPr="00000000">
            <w:rPr>
              <w:rFonts w:ascii="Calibri" w:cs="Calibri" w:eastAsia="Calibri" w:hAnsi="Calibri"/>
              <w:rtl w:val="0"/>
            </w:rPr>
            <w:t xml:space="preserve"> </w:t>
          </w:r>
          <w:r w:rsidDel="00000000" w:rsidR="00000000" w:rsidRPr="00000000">
            <w:rPr>
              <w:rtl w:val="0"/>
            </w:rPr>
          </w:r>
        </w:p>
      </w:tc>
    </w:tr>
  </w:tbl>
  <w:p w:rsidR="00000000" w:rsidDel="00000000" w:rsidP="00000000" w:rsidRDefault="00000000" w:rsidRPr="00000000" w14:paraId="000000F8">
    <w:pPr>
      <w:spacing w:line="259" w:lineRule="auto"/>
      <w:ind w:left="-1701" w:right="6759" w:firstLine="0"/>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9">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5"/>
      <w:tblpPr w:leftFromText="0" w:rightFromText="0" w:topFromText="0" w:bottomFromText="0" w:vertAnchor="page" w:horzAnchor="page" w:tblpX="1750" w:tblpY="710"/>
      <w:tblW w:w="8780.0" w:type="dxa"/>
      <w:jc w:val="left"/>
      <w:tblLayout w:type="fixed"/>
      <w:tblLook w:val="0400"/>
    </w:tblPr>
    <w:tblGrid>
      <w:gridCol w:w="2100"/>
      <w:gridCol w:w="2840"/>
      <w:gridCol w:w="3840"/>
      <w:tblGridChange w:id="0">
        <w:tblGrid>
          <w:gridCol w:w="2100"/>
          <w:gridCol w:w="2840"/>
          <w:gridCol w:w="3840"/>
        </w:tblGrid>
      </w:tblGridChange>
    </w:tblGrid>
    <w:tr>
      <w:trPr>
        <w:cantSplit w:val="0"/>
        <w:trHeight w:val="1860" w:hRule="atLeast"/>
        <w:tblHeader w:val="0"/>
      </w:trPr>
      <w:tc>
        <w:tcPr>
          <w:tcBorders>
            <w:top w:color="000000" w:space="0" w:sz="8" w:val="single"/>
            <w:left w:color="000000" w:space="0" w:sz="8" w:val="single"/>
            <w:bottom w:color="000000" w:space="0" w:sz="8" w:val="single"/>
            <w:right w:color="000000" w:space="0" w:sz="8" w:val="single"/>
          </w:tcBorders>
          <w:vAlign w:val="bottom"/>
        </w:tcPr>
        <w:p w:rsidR="00000000" w:rsidDel="00000000" w:rsidP="00000000" w:rsidRDefault="00000000" w:rsidRPr="00000000" w14:paraId="000000FA">
          <w:pPr>
            <w:spacing w:after="64" w:line="259" w:lineRule="auto"/>
            <w:ind w:left="180" w:firstLine="0"/>
            <w:rPr/>
          </w:pPr>
          <w:r w:rsidDel="00000000" w:rsidR="00000000" w:rsidRPr="00000000">
            <w:rPr/>
            <w:drawing>
              <wp:inline distB="0" distT="0" distL="0" distR="0">
                <wp:extent cx="1146048" cy="841248"/>
                <wp:effectExtent b="0" l="0" r="0" t="0"/>
                <wp:docPr id="66"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1146048" cy="841248"/>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spacing w:line="259" w:lineRule="auto"/>
            <w:rPr/>
          </w:pPr>
          <w:r w:rsidDel="00000000" w:rsidR="00000000" w:rsidRPr="00000000">
            <w:rPr>
              <w:rFonts w:ascii="Calibri" w:cs="Calibri" w:eastAsia="Calibri" w:hAnsi="Calibri"/>
              <w:rtl w:val="0"/>
            </w:rPr>
            <w:t xml:space="preserv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C">
          <w:pPr>
            <w:spacing w:line="259" w:lineRule="auto"/>
            <w:rPr/>
          </w:pP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b w:val="1"/>
              <w:rtl w:val="0"/>
            </w:rPr>
            <w:t xml:space="preserve">  </w:t>
          </w:r>
          <w:r w:rsidDel="00000000" w:rsidR="00000000" w:rsidRPr="00000000">
            <w:rPr>
              <w:rtl w:val="0"/>
            </w:rPr>
          </w:r>
        </w:p>
        <w:p w:rsidR="00000000" w:rsidDel="00000000" w:rsidP="00000000" w:rsidRDefault="00000000" w:rsidRPr="00000000" w14:paraId="000000FD">
          <w:pPr>
            <w:spacing w:line="259" w:lineRule="auto"/>
            <w:ind w:right="9"/>
            <w:jc w:val="center"/>
            <w:rPr/>
          </w:pPr>
          <w:r w:rsidDel="00000000" w:rsidR="00000000" w:rsidRPr="00000000">
            <w:rPr>
              <w:rFonts w:ascii="Calibri" w:cs="Calibri" w:eastAsia="Calibri" w:hAnsi="Calibri"/>
              <w:b w:val="1"/>
              <w:rtl w:val="0"/>
            </w:rPr>
            <w:t xml:space="preserve">INFORME TECNICO </w:t>
          </w:r>
          <w:r w:rsidDel="00000000" w:rsidR="00000000" w:rsidRPr="00000000">
            <w:rPr>
              <w:rtl w:val="0"/>
            </w:rPr>
          </w:r>
        </w:p>
        <w:p w:rsidR="00000000" w:rsidDel="00000000" w:rsidP="00000000" w:rsidRDefault="00000000" w:rsidRPr="00000000" w14:paraId="000000FE">
          <w:pPr>
            <w:spacing w:line="259" w:lineRule="auto"/>
            <w:jc w:val="center"/>
            <w:rPr/>
          </w:pPr>
          <w:r w:rsidDel="00000000" w:rsidR="00000000" w:rsidRPr="00000000">
            <w:rPr>
              <w:rFonts w:ascii="Calibri" w:cs="Calibri" w:eastAsia="Calibri" w:hAnsi="Calibri"/>
              <w:b w:val="1"/>
              <w:rtl w:val="0"/>
            </w:rPr>
            <w:t xml:space="preserve">AMBIENTAL –VEREDA LLANO VERDE</w:t>
          </w:r>
          <w:r w:rsidDel="00000000" w:rsidR="00000000" w:rsidRPr="00000000">
            <w:rPr>
              <w:rFonts w:ascii="Calibri" w:cs="Calibri" w:eastAsia="Calibri" w:hAnsi="Calibri"/>
              <w:rtl w:val="0"/>
            </w:rPr>
            <w:t xml:space="preserv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F">
          <w:pPr>
            <w:spacing w:line="259" w:lineRule="auto"/>
            <w:ind w:left="1" w:firstLine="0"/>
            <w:jc w:val="center"/>
            <w:rPr/>
          </w:pPr>
          <w:r w:rsidDel="00000000" w:rsidR="00000000" w:rsidRPr="00000000">
            <w:rPr>
              <w:rFonts w:ascii="Calibri" w:cs="Calibri" w:eastAsia="Calibri" w:hAnsi="Calibri"/>
              <w:rtl w:val="0"/>
            </w:rPr>
            <w:t xml:space="preserve">ALCALDÍA MUNICIPAL DE SUCRE </w:t>
          </w:r>
          <w:r w:rsidDel="00000000" w:rsidR="00000000" w:rsidRPr="00000000">
            <w:rPr>
              <w:rtl w:val="0"/>
            </w:rPr>
          </w:r>
        </w:p>
        <w:p w:rsidR="00000000" w:rsidDel="00000000" w:rsidP="00000000" w:rsidRDefault="00000000" w:rsidRPr="00000000" w14:paraId="00000100">
          <w:pPr>
            <w:spacing w:line="259" w:lineRule="auto"/>
            <w:rPr/>
          </w:pPr>
          <w:r w:rsidDel="00000000" w:rsidR="00000000" w:rsidRPr="00000000">
            <w:rPr>
              <w:rFonts w:ascii="Calibri" w:cs="Calibri" w:eastAsia="Calibri" w:hAnsi="Calibri"/>
              <w:rtl w:val="0"/>
            </w:rPr>
            <w:t xml:space="preserve">   </w:t>
          </w:r>
          <w:r w:rsidDel="00000000" w:rsidR="00000000" w:rsidRPr="00000000">
            <w:rPr>
              <w:rtl w:val="0"/>
            </w:rPr>
          </w:r>
        </w:p>
        <w:p w:rsidR="00000000" w:rsidDel="00000000" w:rsidP="00000000" w:rsidRDefault="00000000" w:rsidRPr="00000000" w14:paraId="00000101">
          <w:pPr>
            <w:spacing w:line="259" w:lineRule="auto"/>
            <w:ind w:right="198"/>
            <w:jc w:val="right"/>
            <w:rPr/>
          </w:pPr>
          <w:r w:rsidDel="00000000" w:rsidR="00000000" w:rsidRPr="00000000">
            <w:rPr>
              <w:rFonts w:ascii="Calibri" w:cs="Calibri" w:eastAsia="Calibri" w:hAnsi="Calibri"/>
              <w:rtl w:val="0"/>
            </w:rPr>
            <w:t xml:space="preserve">Carrera 2 N° 1-19 Barrio Centro Sucre   </w:t>
          </w:r>
          <w:r w:rsidDel="00000000" w:rsidR="00000000" w:rsidRPr="00000000">
            <w:rPr>
              <w:rtl w:val="0"/>
            </w:rPr>
          </w:r>
        </w:p>
        <w:p w:rsidR="00000000" w:rsidDel="00000000" w:rsidP="00000000" w:rsidRDefault="00000000" w:rsidRPr="00000000" w14:paraId="00000102">
          <w:pPr>
            <w:spacing w:line="259" w:lineRule="auto"/>
            <w:ind w:left="1" w:firstLine="0"/>
            <w:jc w:val="center"/>
            <w:rPr/>
          </w:pPr>
          <w:r w:rsidDel="00000000" w:rsidR="00000000" w:rsidRPr="00000000">
            <w:rPr>
              <w:rFonts w:ascii="Calibri" w:cs="Calibri" w:eastAsia="Calibri" w:hAnsi="Calibri"/>
              <w:rtl w:val="0"/>
            </w:rPr>
            <w:t xml:space="preserve">Cauca </w:t>
          </w:r>
          <w:r w:rsidDel="00000000" w:rsidR="00000000" w:rsidRPr="00000000">
            <w:rPr>
              <w:rtl w:val="0"/>
            </w:rPr>
          </w:r>
        </w:p>
        <w:p w:rsidR="00000000" w:rsidDel="00000000" w:rsidP="00000000" w:rsidRDefault="00000000" w:rsidRPr="00000000" w14:paraId="00000103">
          <w:pPr>
            <w:spacing w:line="259" w:lineRule="auto"/>
            <w:ind w:left="1" w:firstLine="0"/>
            <w:jc w:val="center"/>
            <w:rPr/>
          </w:pPr>
          <w:r w:rsidDel="00000000" w:rsidR="00000000" w:rsidRPr="00000000">
            <w:rPr>
              <w:rFonts w:ascii="Calibri" w:cs="Calibri" w:eastAsia="Calibri" w:hAnsi="Calibri"/>
              <w:rtl w:val="0"/>
            </w:rPr>
            <w:t xml:space="preserve">Tel: +57 3107077632 </w:t>
          </w:r>
          <w:r w:rsidDel="00000000" w:rsidR="00000000" w:rsidRPr="00000000">
            <w:rPr>
              <w:rtl w:val="0"/>
            </w:rPr>
          </w:r>
        </w:p>
        <w:p w:rsidR="00000000" w:rsidDel="00000000" w:rsidP="00000000" w:rsidRDefault="00000000" w:rsidRPr="00000000" w14:paraId="00000104">
          <w:pPr>
            <w:spacing w:line="259" w:lineRule="auto"/>
            <w:ind w:left="1" w:firstLine="0"/>
            <w:jc w:val="center"/>
            <w:rPr/>
          </w:pPr>
          <w:r w:rsidDel="00000000" w:rsidR="00000000" w:rsidRPr="00000000">
            <w:rPr>
              <w:rFonts w:ascii="Calibri" w:cs="Calibri" w:eastAsia="Calibri" w:hAnsi="Calibri"/>
              <w:rtl w:val="0"/>
            </w:rPr>
            <w:t xml:space="preserve">E mail: </w:t>
          </w:r>
          <w:r w:rsidDel="00000000" w:rsidR="00000000" w:rsidRPr="00000000">
            <w:rPr>
              <w:rFonts w:ascii="Calibri" w:cs="Calibri" w:eastAsia="Calibri" w:hAnsi="Calibri"/>
              <w:u w:val="single"/>
              <w:rtl w:val="0"/>
            </w:rPr>
            <w:t xml:space="preserve">alcaldia@sucre-cauca.gov.co</w:t>
          </w:r>
          <w:r w:rsidDel="00000000" w:rsidR="00000000" w:rsidRPr="00000000">
            <w:rPr>
              <w:rFonts w:ascii="Calibri" w:cs="Calibri" w:eastAsia="Calibri" w:hAnsi="Calibri"/>
              <w:rtl w:val="0"/>
            </w:rPr>
            <w:t xml:space="preserve"> </w:t>
          </w:r>
          <w:r w:rsidDel="00000000" w:rsidR="00000000" w:rsidRPr="00000000">
            <w:rPr>
              <w:rtl w:val="0"/>
            </w:rPr>
          </w:r>
        </w:p>
      </w:tc>
    </w:tr>
  </w:tbl>
  <w:p w:rsidR="00000000" w:rsidDel="00000000" w:rsidP="00000000" w:rsidRDefault="00000000" w:rsidRPr="00000000" w14:paraId="00000105">
    <w:pPr>
      <w:spacing w:line="259" w:lineRule="auto"/>
      <w:ind w:left="-1701" w:right="6759" w:firstLine="0"/>
      <w:rPr/>
    </w:pP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6">
    <w:pPr>
      <w:spacing w:after="160" w:line="259" w:lineRule="auto"/>
      <w:rPr/>
    </w:pPr>
    <w:r w:rsidDel="00000000" w:rsidR="00000000" w:rsidRPr="00000000">
      <w:rPr>
        <w:rtl w:val="0"/>
      </w:rPr>
    </w:r>
  </w:p>
</w:hdr>
</file>

<file path=word/header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7">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6"/>
      <w:tblW w:w="7575.0" w:type="dxa"/>
      <w:jc w:val="left"/>
      <w:tblInd w:w="29.0" w:type="dxa"/>
      <w:tblLayout w:type="fixed"/>
      <w:tblLook w:val="0400"/>
    </w:tblPr>
    <w:tblGrid>
      <w:gridCol w:w="2134"/>
      <w:gridCol w:w="2333"/>
      <w:gridCol w:w="3108"/>
      <w:tblGridChange w:id="0">
        <w:tblGrid>
          <w:gridCol w:w="2134"/>
          <w:gridCol w:w="2333"/>
          <w:gridCol w:w="3108"/>
        </w:tblGrid>
      </w:tblGridChange>
    </w:tblGrid>
    <w:tr>
      <w:trPr>
        <w:cantSplit w:val="0"/>
        <w:trHeight w:val="693"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08">
          <w:pPr>
            <w:spacing w:line="259" w:lineRule="auto"/>
            <w:ind w:left="310" w:firstLine="0"/>
            <w:rPr>
              <w:rFonts w:ascii="Arial" w:cs="Arial" w:eastAsia="Arial" w:hAnsi="Arial"/>
              <w:sz w:val="22"/>
              <w:szCs w:val="22"/>
            </w:rPr>
          </w:pPr>
          <w:r w:rsidDel="00000000" w:rsidR="00000000" w:rsidRPr="00000000">
            <w:rPr>
              <w:rFonts w:ascii="Arial" w:cs="Arial" w:eastAsia="Arial" w:hAnsi="Arial"/>
              <w:sz w:val="22"/>
              <w:szCs w:val="22"/>
            </w:rPr>
            <w:drawing>
              <wp:inline distB="0" distT="0" distL="0" distR="0">
                <wp:extent cx="1146048" cy="841248"/>
                <wp:effectExtent b="0" l="0" r="0" t="0"/>
                <wp:docPr id="65"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1146048" cy="841248"/>
                        </a:xfrm>
                        <a:prstGeom prst="rect"/>
                        <a:ln/>
                      </pic:spPr>
                    </pic:pic>
                  </a:graphicData>
                </a:graphic>
              </wp:inline>
            </w:drawing>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09">
          <w:pPr>
            <w:spacing w:line="259" w:lineRule="auto"/>
            <w:ind w:left="110"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b w:val="1"/>
              <w:sz w:val="22"/>
              <w:szCs w:val="22"/>
              <w:rtl w:val="0"/>
            </w:rPr>
            <w:t xml:space="preserve">  </w:t>
          </w:r>
          <w:r w:rsidDel="00000000" w:rsidR="00000000" w:rsidRPr="00000000">
            <w:rPr>
              <w:rtl w:val="0"/>
            </w:rPr>
          </w:r>
        </w:p>
        <w:p w:rsidR="00000000" w:rsidDel="00000000" w:rsidP="00000000" w:rsidRDefault="00000000" w:rsidRPr="00000000" w14:paraId="0000010A">
          <w:pPr>
            <w:spacing w:line="259" w:lineRule="auto"/>
            <w:ind w:left="95" w:firstLine="0"/>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INFORME TECNICO </w:t>
          </w:r>
          <w:r w:rsidDel="00000000" w:rsidR="00000000" w:rsidRPr="00000000">
            <w:rPr>
              <w:rtl w:val="0"/>
            </w:rPr>
          </w:r>
        </w:p>
        <w:p w:rsidR="00000000" w:rsidDel="00000000" w:rsidP="00000000" w:rsidRDefault="00000000" w:rsidRPr="00000000" w14:paraId="0000010B">
          <w:pPr>
            <w:spacing w:line="259" w:lineRule="auto"/>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AMBIENTAL –VEREDA LLANO VERDE</w:t>
          </w:r>
          <w:r w:rsidDel="00000000" w:rsidR="00000000" w:rsidRPr="00000000">
            <w:rPr>
              <w:rFonts w:ascii="Arial" w:cs="Arial" w:eastAsia="Arial" w:hAnsi="Arial"/>
              <w:sz w:val="22"/>
              <w:szCs w:val="22"/>
              <w:rtl w:val="0"/>
            </w:rPr>
            <w:t xml:space="preserve"> </w:t>
          </w:r>
        </w:p>
      </w:tc>
      <w:tc>
        <w:tcPr>
          <w:tcBorders>
            <w:top w:color="000000" w:space="0" w:sz="8" w:val="single"/>
            <w:left w:color="000000" w:space="0" w:sz="8" w:val="single"/>
            <w:bottom w:color="000000" w:space="0" w:sz="8" w:val="single"/>
            <w:right w:color="000000" w:space="0" w:sz="16" w:val="single"/>
          </w:tcBorders>
        </w:tcPr>
        <w:p w:rsidR="00000000" w:rsidDel="00000000" w:rsidP="00000000" w:rsidRDefault="00000000" w:rsidRPr="00000000" w14:paraId="0000010C">
          <w:pPr>
            <w:spacing w:line="259" w:lineRule="auto"/>
            <w:ind w:left="115" w:firstLine="0"/>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ALCALDÍA MUNICIPAL DE SUCRE </w:t>
          </w:r>
        </w:p>
        <w:p w:rsidR="00000000" w:rsidDel="00000000" w:rsidP="00000000" w:rsidRDefault="00000000" w:rsidRPr="00000000" w14:paraId="0000010D">
          <w:pPr>
            <w:spacing w:line="259" w:lineRule="auto"/>
            <w:ind w:left="120"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10E">
          <w:pPr>
            <w:spacing w:line="259" w:lineRule="auto"/>
            <w:ind w:left="42" w:firstLine="0"/>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Carrera 2 N° 1-19 Barrio Centro Sucre   Cauca </w:t>
          </w:r>
        </w:p>
      </w:tc>
    </w:tr>
  </w:tbl>
  <w:p w:rsidR="00000000" w:rsidDel="00000000" w:rsidP="00000000" w:rsidRDefault="00000000" w:rsidRPr="00000000" w14:paraId="0000010F">
    <w:pPr>
      <w:spacing w:after="160" w:line="259" w:lineRule="auto"/>
      <w:rPr/>
    </w:pPr>
    <w:r w:rsidDel="00000000" w:rsidR="00000000" w:rsidRPr="00000000">
      <w:rPr>
        <w:rtl w:val="0"/>
      </w:rPr>
    </w:r>
  </w:p>
</w:hdr>
</file>

<file path=word/header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0">
    <w:pPr>
      <w:spacing w:after="160" w:line="259" w:lineRule="auto"/>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Bdr>
        <w:top w:space="0" w:sz="0" w:val="nil"/>
        <w:left w:space="0" w:sz="0" w:val="nil"/>
        <w:bottom w:space="0" w:sz="0" w:val="nil"/>
        <w:right w:space="0" w:sz="0" w:val="nil"/>
        <w:between w:space="0" w:sz="0" w:val="nil"/>
      </w:pBdr>
      <w:spacing w:after="260" w:line="259" w:lineRule="auto"/>
      <w:ind w:left="10" w:hanging="10"/>
    </w:pPr>
    <w:rPr>
      <w:rFonts w:ascii="Arial" w:cs="Arial" w:eastAsia="Arial" w:hAnsi="Arial"/>
      <w:b w:val="1"/>
      <w:color w:val="000000"/>
      <w:sz w:val="22"/>
      <w:szCs w:val="22"/>
    </w:rPr>
  </w:style>
  <w:style w:type="paragraph" w:styleId="Heading2">
    <w:name w:val="heading 2"/>
    <w:basedOn w:val="Normal"/>
    <w:next w:val="Normal"/>
    <w:pPr>
      <w:keepNext w:val="1"/>
      <w:keepLines w:val="1"/>
      <w:spacing w:before="40" w:lineRule="auto"/>
    </w:pPr>
    <w:rPr>
      <w:rFonts w:ascii="Calibri" w:cs="Calibri" w:eastAsia="Calibri" w:hAnsi="Calibri"/>
      <w:color w:val="2e75b5"/>
      <w:sz w:val="26"/>
      <w:szCs w:val="26"/>
    </w:rPr>
  </w:style>
  <w:style w:type="paragraph" w:styleId="Heading3">
    <w:name w:val="heading 3"/>
    <w:basedOn w:val="Normal"/>
    <w:next w:val="Normal"/>
    <w:pPr>
      <w:keepNext w:val="1"/>
      <w:keepLines w:val="1"/>
      <w:spacing w:before="40" w:lineRule="auto"/>
    </w:pPr>
    <w:rPr>
      <w:rFonts w:ascii="Calibri" w:cs="Calibri" w:eastAsia="Calibri" w:hAnsi="Calibri"/>
      <w:color w:val="1e4d7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character" w:styleId="Ttulo1Car" w:customStyle="1">
    <w:name w:val="Título 1 Car"/>
    <w:uiPriority w:val="9"/>
    <w:rPr>
      <w:rFonts w:ascii="Arial" w:cs="Arial" w:eastAsia="Arial" w:hAnsi="Arial"/>
      <w:b w:val="1"/>
      <w:color w:val="000000"/>
      <w:sz w:val="22"/>
    </w:rPr>
  </w:style>
  <w:style w:type="table" w:styleId="TableGrid" w:customStyle="1">
    <w:name w:val="TableGrid"/>
    <w:tblPr>
      <w:tblCellMar>
        <w:top w:w="0.0" w:type="dxa"/>
        <w:left w:w="0.0" w:type="dxa"/>
        <w:bottom w:w="0.0" w:type="dxa"/>
        <w:right w:w="0.0" w:type="dxa"/>
      </w:tblCellMar>
    </w:tblPr>
  </w:style>
  <w:style w:type="character" w:styleId="Ttulo3Car" w:customStyle="1">
    <w:name w:val="Título 3 Car"/>
    <w:basedOn w:val="Fuentedeprrafopredeter"/>
    <w:uiPriority w:val="9"/>
    <w:rsid w:val="00080A76"/>
    <w:rPr>
      <w:rFonts w:asciiTheme="majorHAnsi" w:cstheme="majorBidi" w:eastAsiaTheme="majorEastAsia" w:hAnsiTheme="majorHAnsi"/>
      <w:color w:val="1f4d78" w:themeColor="accent1" w:themeShade="00007F"/>
      <w:sz w:val="24"/>
      <w:szCs w:val="24"/>
    </w:rPr>
  </w:style>
  <w:style w:type="paragraph" w:styleId="Prrafodelista">
    <w:name w:val="List Paragraph"/>
    <w:basedOn w:val="Normal"/>
    <w:uiPriority w:val="34"/>
    <w:qFormat w:val="1"/>
    <w:rsid w:val="00E22386"/>
    <w:pPr>
      <w:ind w:left="720"/>
      <w:contextualSpacing w:val="1"/>
    </w:pPr>
  </w:style>
  <w:style w:type="table" w:styleId="Tablaconcuadrcula">
    <w:name w:val="Table Grid"/>
    <w:basedOn w:val="Tablanormal"/>
    <w:uiPriority w:val="39"/>
    <w:rsid w:val="0007712C"/>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iedepgina">
    <w:name w:val="footer"/>
    <w:basedOn w:val="Normal"/>
    <w:link w:val="PiedepginaCar"/>
    <w:uiPriority w:val="99"/>
    <w:unhideWhenUsed w:val="1"/>
    <w:rsid w:val="00BE3853"/>
    <w:pPr>
      <w:tabs>
        <w:tab w:val="center" w:pos="4419"/>
        <w:tab w:val="right" w:pos="8838"/>
      </w:tabs>
    </w:pPr>
  </w:style>
  <w:style w:type="character" w:styleId="PiedepginaCar" w:customStyle="1">
    <w:name w:val="Pie de página Car"/>
    <w:basedOn w:val="Fuentedeprrafopredeter"/>
    <w:link w:val="Piedepgina"/>
    <w:uiPriority w:val="99"/>
    <w:rsid w:val="00BE3853"/>
    <w:rPr>
      <w:rFonts w:ascii="Times New Roman" w:cs="Times New Roman" w:eastAsia="Times New Roman" w:hAnsi="Times New Roman"/>
      <w:sz w:val="24"/>
      <w:szCs w:val="24"/>
    </w:rPr>
  </w:style>
  <w:style w:type="paragraph" w:styleId="NormalWeb">
    <w:name w:val="Normal (Web)"/>
    <w:basedOn w:val="Normal"/>
    <w:uiPriority w:val="99"/>
    <w:semiHidden w:val="1"/>
    <w:unhideWhenUsed w:val="1"/>
    <w:rsid w:val="00C23CAE"/>
    <w:pPr>
      <w:spacing w:after="100" w:afterAutospacing="1" w:before="100" w:beforeAutospacing="1"/>
    </w:pPr>
  </w:style>
  <w:style w:type="character" w:styleId="Textoennegrita">
    <w:name w:val="Strong"/>
    <w:basedOn w:val="Fuentedeprrafopredeter"/>
    <w:uiPriority w:val="22"/>
    <w:qFormat w:val="1"/>
    <w:rsid w:val="00C23CAE"/>
    <w:rPr>
      <w:b w:val="1"/>
      <w:bCs w:val="1"/>
    </w:rPr>
  </w:style>
  <w:style w:type="character" w:styleId="Ttulo2Car" w:customStyle="1">
    <w:name w:val="Título 2 Car"/>
    <w:basedOn w:val="Fuentedeprrafopredeter"/>
    <w:uiPriority w:val="9"/>
    <w:semiHidden w:val="1"/>
    <w:rsid w:val="00E97C1B"/>
    <w:rPr>
      <w:rFonts w:asciiTheme="majorHAnsi" w:cstheme="majorBidi" w:eastAsiaTheme="majorEastAsia" w:hAnsiTheme="majorHAnsi"/>
      <w:color w:val="2e74b5" w:themeColor="accent1" w:themeShade="0000BF"/>
      <w:sz w:val="26"/>
      <w:szCs w:val="26"/>
    </w:rPr>
  </w:style>
  <w:style w:type="table" w:styleId="Tablanormal1">
    <w:name w:val="Plain Table 1"/>
    <w:basedOn w:val="Tablanormal"/>
    <w:uiPriority w:val="41"/>
    <w:rsid w:val="00E97C1B"/>
    <w:tblPr>
      <w:tblStyleRowBandSize w:val="1"/>
      <w:tblStyleColBandSize w:val="1"/>
      <w:tblBorders>
        <w:top w:color="bfbfbf" w:space="0" w:sz="4" w:themeColor="background1" w:themeShade="0000BF" w:val="single"/>
        <w:left w:color="bfbfbf" w:space="0" w:sz="4" w:themeColor="background1" w:themeShade="0000BF" w:val="single"/>
        <w:bottom w:color="bfbfbf" w:space="0" w:sz="4" w:themeColor="background1" w:themeShade="0000BF" w:val="single"/>
        <w:right w:color="bfbfbf" w:space="0" w:sz="4" w:themeColor="background1" w:themeShade="0000BF" w:val="single"/>
        <w:insideH w:color="bfbfbf" w:space="0" w:sz="4" w:themeColor="background1" w:themeShade="0000BF" w:val="single"/>
        <w:insideV w:color="bfbfbf" w:space="0" w:sz="4" w:themeColor="background1" w:themeShade="0000BF" w:val="single"/>
      </w:tblBorders>
    </w:tblPr>
    <w:tblStylePr w:type="firstRow">
      <w:rPr>
        <w:b w:val="1"/>
        <w:bCs w:val="1"/>
      </w:rPr>
    </w:tblStylePr>
    <w:tblStylePr w:type="lastRow">
      <w:rPr>
        <w:b w:val="1"/>
        <w:bCs w:val="1"/>
      </w:rPr>
      <w:tblPr/>
      <w:tcPr>
        <w:tcBorders>
          <w:top w:color="bfbfbf" w:space="0" w:sz="4" w:themeColor="background1" w:themeShade="0000BF" w:val="double"/>
        </w:tcBorders>
      </w:tcPr>
    </w:tblStylePr>
    <w:tblStylePr w:type="firstCol">
      <w:rPr>
        <w:b w:val="1"/>
        <w:bCs w:val="1"/>
      </w:rPr>
    </w:tblStylePr>
    <w:tblStylePr w:type="lastCol">
      <w:rPr>
        <w:b w:val="1"/>
        <w:bCs w:val="1"/>
      </w:rPr>
    </w:tblStylePr>
    <w:tblStylePr w:type="band1Vert">
      <w:tblPr/>
      <w:tcPr>
        <w:shd w:color="auto" w:fill="f2f2f2" w:themeFill="background1" w:themeFillShade="0000F2" w:val="clear"/>
      </w:tcPr>
    </w:tblStylePr>
    <w:tblStylePr w:type="band1Horz">
      <w:tblPr/>
      <w:tcPr>
        <w:shd w:color="auto" w:fill="f2f2f2" w:themeFill="background1" w:themeFillShade="0000F2" w:val="clear"/>
      </w:tcPr>
    </w:tblStylePr>
  </w:style>
  <w:style w:type="table" w:styleId="a" w:customStyle="1">
    <w:basedOn w:val="TableNormal"/>
    <w:tblPr>
      <w:tblStyleRowBandSize w:val="1"/>
      <w:tblStyleColBandSize w:val="1"/>
      <w:tblCellMar>
        <w:top w:w="0.0" w:type="dxa"/>
        <w:left w:w="108.0" w:type="dxa"/>
        <w:bottom w:w="0.0" w:type="dxa"/>
        <w:right w:w="108.0" w:type="dxa"/>
      </w:tblCellMar>
    </w:tblPr>
  </w:style>
  <w:style w:type="table" w:styleId="a0" w:customStyle="1">
    <w:basedOn w:val="TableNormal"/>
    <w:tblPr>
      <w:tblStyleRowBandSize w:val="1"/>
      <w:tblStyleColBandSize w:val="1"/>
      <w:tblCellMar>
        <w:top w:w="0.0" w:type="dxa"/>
        <w:left w:w="108.0" w:type="dxa"/>
        <w:bottom w:w="0.0" w:type="dxa"/>
        <w:right w:w="108.0" w:type="dxa"/>
      </w:tblCellMar>
    </w:tblPr>
  </w:style>
  <w:style w:type="table" w:styleId="a1" w:customStyle="1">
    <w:basedOn w:val="TableNormal"/>
    <w:tblPr>
      <w:tblStyleRowBandSize w:val="1"/>
      <w:tblStyleColBandSize w:val="1"/>
      <w:tblCellMar>
        <w:top w:w="74.0" w:type="dxa"/>
        <w:left w:w="110.0" w:type="dxa"/>
        <w:bottom w:w="2.0" w:type="dxa"/>
        <w:right w:w="6.0" w:type="dxa"/>
      </w:tblCellMar>
    </w:tblPr>
  </w:style>
  <w:style w:type="table" w:styleId="a2" w:customStyle="1">
    <w:basedOn w:val="TableNormal"/>
    <w:tblPr>
      <w:tblStyleRowBandSize w:val="1"/>
      <w:tblStyleColBandSize w:val="1"/>
      <w:tblCellMar>
        <w:top w:w="74.0" w:type="dxa"/>
        <w:left w:w="110.0" w:type="dxa"/>
        <w:bottom w:w="2.0" w:type="dxa"/>
        <w:right w:w="6.0" w:type="dxa"/>
      </w:tblCellMar>
    </w:tblPr>
  </w:style>
  <w:style w:type="table" w:styleId="a3" w:customStyle="1">
    <w:basedOn w:val="TableNormal"/>
    <w:tblPr>
      <w:tblStyleRowBandSize w:val="1"/>
      <w:tblStyleColBandSize w:val="1"/>
      <w:tblCellMar>
        <w:top w:w="74.0" w:type="dxa"/>
        <w:left w:w="110.0" w:type="dxa"/>
        <w:bottom w:w="2.0" w:type="dxa"/>
        <w:right w:w="6.0" w:type="dxa"/>
      </w:tblCellMar>
    </w:tblPr>
  </w:style>
  <w:style w:type="table" w:styleId="a4" w:customStyle="1">
    <w:basedOn w:val="TableNormal"/>
    <w:tblPr>
      <w:tblStyleRowBandSize w:val="1"/>
      <w:tblStyleColBandSize w:val="1"/>
      <w:tblCellMar>
        <w:top w:w="0.0" w:type="dxa"/>
        <w:left w:w="0.0" w:type="dxa"/>
        <w:bottom w:w="0.0" w:type="dxa"/>
        <w:right w:w="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74.0" w:type="dxa"/>
        <w:left w:w="110.0" w:type="dxa"/>
        <w:bottom w:w="2.0" w:type="dxa"/>
        <w:right w:w="6.0" w:type="dxa"/>
      </w:tblCellMar>
    </w:tblPr>
  </w:style>
  <w:style w:type="table" w:styleId="Table4">
    <w:basedOn w:val="TableNormal"/>
    <w:tblPr>
      <w:tblStyleRowBandSize w:val="1"/>
      <w:tblStyleColBandSize w:val="1"/>
      <w:tblCellMar>
        <w:top w:w="74.0" w:type="dxa"/>
        <w:left w:w="110.0" w:type="dxa"/>
        <w:bottom w:w="2.0" w:type="dxa"/>
        <w:right w:w="6.0" w:type="dxa"/>
      </w:tblCellMar>
    </w:tblPr>
  </w:style>
  <w:style w:type="table" w:styleId="Table5">
    <w:basedOn w:val="TableNormal"/>
    <w:tblPr>
      <w:tblStyleRowBandSize w:val="1"/>
      <w:tblStyleColBandSize w:val="1"/>
      <w:tblCellMar>
        <w:top w:w="74.0" w:type="dxa"/>
        <w:left w:w="110.0" w:type="dxa"/>
        <w:bottom w:w="2.0" w:type="dxa"/>
        <w:right w:w="6.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0" Type="http://schemas.openxmlformats.org/officeDocument/2006/relationships/header" Target="header1.xml"/><Relationship Id="rId13" Type="http://schemas.openxmlformats.org/officeDocument/2006/relationships/image" Target="media/image1.png"/><Relationship Id="rId12"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3.xml"/><Relationship Id="rId15" Type="http://schemas.openxmlformats.org/officeDocument/2006/relationships/image" Target="media/image5.png"/><Relationship Id="rId14" Type="http://schemas.openxmlformats.org/officeDocument/2006/relationships/image" Target="media/image2.png"/><Relationship Id="rId17" Type="http://schemas.openxmlformats.org/officeDocument/2006/relationships/header" Target="header6.xml"/><Relationship Id="rId16" Type="http://schemas.openxmlformats.org/officeDocument/2006/relationships/header" Target="header5.xml"/><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header" Target="header4.xml"/><Relationship Id="rId7" Type="http://schemas.openxmlformats.org/officeDocument/2006/relationships/image" Target="media/image4.png"/><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r4CEGFvtkdMFNi9QEi072PvN4w==">CgMxLjAyDmguN3NlZ3dnZHkxdGI4Mg5oLnVlZ2hoa2w1bzZjazgAciExeUx6Y1hicGlWY3FibGZQUmpQUUUxSU8ya1Ywbi13MDI=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2025-10-04T16:05:00Z</dcterms:created>
  <dc:creator>DANIELA</dc:creator>
</cp:coreProperties>
</file>